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AD" w:rsidRPr="003E07B2" w:rsidRDefault="00A823AD" w:rsidP="003E07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C29" w:rsidRPr="003E07B2" w:rsidRDefault="002D1C29" w:rsidP="003E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E07B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ПЕРЕЧЕНЬ ОБЪЕКТОВ КОНТРОЛЯ, УЧИТЫВАЕМЫХ В РАМКАХ ФОРМИРОВАНИЯ ЕЖЕГОДНОГО ПЛАНА КОНТРОЛЬНЫХ (НАДЗОРНЫХ) МЕРОПРИЯТИЙ ПО ОСУЩЕСТВЛЕНИЮ о муниципальном земельном контроле в границах </w:t>
      </w:r>
      <w:r w:rsidR="00D5514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ИШТАНСКОЕ</w:t>
      </w:r>
      <w:r w:rsidRPr="003E07B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сельского поселения</w:t>
      </w:r>
    </w:p>
    <w:p w:rsidR="002D1C29" w:rsidRPr="003E07B2" w:rsidRDefault="002D1C29" w:rsidP="003E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</w:t>
      </w:r>
      <w:r w:rsidR="00B34825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Иштанского</w:t>
      </w:r>
      <w:r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146434" w:rsidRPr="0064375A"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07.12.2021 №13</w:t>
      </w:r>
      <w:r w:rsidR="001464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4825" w:rsidRDefault="00B34825" w:rsidP="00B348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2EB">
        <w:rPr>
          <w:rFonts w:ascii="Times New Roman" w:hAnsi="Times New Roman" w:cs="Times New Roman"/>
          <w:color w:val="000000"/>
          <w:sz w:val="24"/>
          <w:szCs w:val="24"/>
        </w:rPr>
        <w:t>Объектами земельных отношений являются земли, земельные участки или части земельных участков в границах Иштанского сельского поселения.</w:t>
      </w:r>
    </w:p>
    <w:p w:rsidR="00276B0B" w:rsidRPr="00276B0B" w:rsidRDefault="00276B0B" w:rsidP="00276B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22EB">
        <w:rPr>
          <w:rFonts w:ascii="Times New Roman" w:hAnsi="Times New Roman" w:cs="Times New Roman"/>
          <w:color w:val="000000"/>
          <w:sz w:val="24"/>
          <w:szCs w:val="24"/>
        </w:rPr>
        <w:t xml:space="preserve">Отнесение администрацией земель и земельных участков к определенной категории риска осуществляется в соответствии с </w:t>
      </w:r>
      <w:hyperlink r:id="rId4" w:anchor="_blank" w:history="1">
        <w:r w:rsidRPr="006C22EB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критериями</w:t>
        </w:r>
      </w:hyperlink>
      <w:r w:rsidRPr="006C22EB">
        <w:rPr>
          <w:rFonts w:ascii="Times New Roman" w:hAnsi="Times New Roman" w:cs="Times New Roman"/>
          <w:color w:val="000000"/>
          <w:sz w:val="24"/>
          <w:szCs w:val="24"/>
        </w:rPr>
        <w:t xml:space="preserve"> отнесения используемых гражданами, юридическими лицами и (или)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276B0B">
        <w:rPr>
          <w:rFonts w:ascii="Times New Roman" w:hAnsi="Times New Roman" w:cs="Times New Roman"/>
          <w:color w:val="000000"/>
          <w:sz w:val="24"/>
          <w:szCs w:val="24"/>
        </w:rPr>
        <w:t>ритериям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B0B">
        <w:rPr>
          <w:rFonts w:ascii="Times New Roman" w:hAnsi="Times New Roman" w:cs="Times New Roman"/>
          <w:color w:val="000000"/>
          <w:sz w:val="24"/>
          <w:szCs w:val="24"/>
        </w:rPr>
        <w:t>отнесения используемых гражданами, юридическими лицами и (или) индивидуальными предпринимателями земель и земельных участков к определенной категории риска при осуществлении Администрацией</w:t>
      </w:r>
      <w:proofErr w:type="gramEnd"/>
      <w:r w:rsidRPr="00276B0B">
        <w:rPr>
          <w:rFonts w:ascii="Times New Roman" w:hAnsi="Times New Roman" w:cs="Times New Roman"/>
          <w:color w:val="000000"/>
          <w:sz w:val="24"/>
          <w:szCs w:val="24"/>
        </w:rPr>
        <w:t xml:space="preserve"> Иштанского сельского поселения муниципального земельного 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6B0B" w:rsidRPr="006C22EB" w:rsidRDefault="00276B0B" w:rsidP="00276B0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6B0B" w:rsidRPr="006C22EB" w:rsidRDefault="00276B0B" w:rsidP="00276B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2EB">
        <w:rPr>
          <w:rFonts w:ascii="Times New Roman" w:hAnsi="Times New Roman" w:cs="Times New Roman"/>
          <w:color w:val="000000"/>
          <w:sz w:val="24"/>
          <w:szCs w:val="24"/>
        </w:rPr>
        <w:t>1. К категории среднего риска относятся:</w:t>
      </w:r>
    </w:p>
    <w:p w:rsidR="00276B0B" w:rsidRPr="006C22EB" w:rsidRDefault="00276B0B" w:rsidP="00276B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2EB">
        <w:rPr>
          <w:rFonts w:ascii="Times New Roman" w:hAnsi="Times New Roman" w:cs="Times New Roman"/>
          <w:color w:val="000000"/>
          <w:sz w:val="24"/>
          <w:szCs w:val="24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276B0B" w:rsidRPr="006C22EB" w:rsidRDefault="00276B0B" w:rsidP="00276B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2EB">
        <w:rPr>
          <w:rFonts w:ascii="Times New Roman" w:hAnsi="Times New Roman" w:cs="Times New Roman"/>
          <w:color w:val="000000"/>
          <w:sz w:val="24"/>
          <w:szCs w:val="24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276B0B" w:rsidRPr="006C22EB" w:rsidRDefault="00276B0B" w:rsidP="00276B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2EB">
        <w:rPr>
          <w:rFonts w:ascii="Times New Roman" w:hAnsi="Times New Roman" w:cs="Times New Roman"/>
          <w:color w:val="000000"/>
          <w:sz w:val="24"/>
          <w:szCs w:val="24"/>
        </w:rPr>
        <w:t>2. К категории умеренного риска относятся земельные участки:</w:t>
      </w:r>
    </w:p>
    <w:p w:rsidR="00276B0B" w:rsidRPr="006C22EB" w:rsidRDefault="00276B0B" w:rsidP="00276B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2EB">
        <w:rPr>
          <w:rFonts w:ascii="Times New Roman" w:hAnsi="Times New Roman" w:cs="Times New Roman"/>
          <w:color w:val="000000"/>
          <w:sz w:val="24"/>
          <w:szCs w:val="24"/>
        </w:rPr>
        <w:t>а) относящиеся к категории земель населенных пунктов;</w:t>
      </w:r>
      <w:proofErr w:type="gramEnd"/>
    </w:p>
    <w:p w:rsidR="00276B0B" w:rsidRPr="006C22EB" w:rsidRDefault="00276B0B" w:rsidP="00276B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2EB">
        <w:rPr>
          <w:rFonts w:ascii="Times New Roman" w:hAnsi="Times New Roman" w:cs="Times New Roman"/>
          <w:color w:val="000000"/>
          <w:sz w:val="24"/>
          <w:szCs w:val="24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276B0B" w:rsidRPr="006C22EB" w:rsidRDefault="00276B0B" w:rsidP="00276B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2EB">
        <w:rPr>
          <w:rFonts w:ascii="Times New Roman" w:hAnsi="Times New Roman" w:cs="Times New Roman"/>
          <w:color w:val="000000"/>
          <w:sz w:val="24"/>
          <w:szCs w:val="24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proofErr w:type="gramEnd"/>
    </w:p>
    <w:p w:rsidR="00276B0B" w:rsidRPr="006C22EB" w:rsidRDefault="00276B0B" w:rsidP="00276B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2EB">
        <w:rPr>
          <w:rFonts w:ascii="Times New Roman" w:hAnsi="Times New Roman" w:cs="Times New Roman"/>
          <w:color w:val="000000"/>
          <w:sz w:val="24"/>
          <w:szCs w:val="24"/>
        </w:rPr>
        <w:t>3. К категории низкого риска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:rsidR="00276B0B" w:rsidRPr="006C22EB" w:rsidRDefault="00276B0B" w:rsidP="00B348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07B2" w:rsidRPr="003E07B2" w:rsidRDefault="003E07B2" w:rsidP="00B348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E07B2" w:rsidRPr="003E07B2" w:rsidSect="00CE75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1BD3"/>
    <w:rsid w:val="00146434"/>
    <w:rsid w:val="001C2362"/>
    <w:rsid w:val="00276B0B"/>
    <w:rsid w:val="00283975"/>
    <w:rsid w:val="002D1C29"/>
    <w:rsid w:val="003E07B2"/>
    <w:rsid w:val="0064375A"/>
    <w:rsid w:val="00A823AD"/>
    <w:rsid w:val="00AD79EA"/>
    <w:rsid w:val="00B34825"/>
    <w:rsid w:val="00CE75CC"/>
    <w:rsid w:val="00D55148"/>
    <w:rsid w:val="00E205B5"/>
    <w:rsid w:val="00FA1BD3"/>
    <w:rsid w:val="00FC3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C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6B0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styleId="a3">
    <w:name w:val="Hyperlink"/>
    <w:rsid w:val="00276B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2;&#1091;&#1085;&#1080;&#1094;&#1080;&#1087;&#1072;&#1083;&#1100;&#1085;&#1099;&#1081;%20&#1082;&#1086;&#1085;&#1090;&#1088;&#1086;&#1083;&#1100;\_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Ishtan</cp:lastModifiedBy>
  <cp:revision>8</cp:revision>
  <dcterms:created xsi:type="dcterms:W3CDTF">2023-07-13T09:35:00Z</dcterms:created>
  <dcterms:modified xsi:type="dcterms:W3CDTF">2023-08-10T04:25:00Z</dcterms:modified>
</cp:coreProperties>
</file>