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1A" w:rsidRDefault="00C6641A">
      <w:pPr>
        <w:jc w:val="center"/>
      </w:pPr>
      <w:r>
        <w:t>ТОМСКАЯ ОБЛАСТЬ</w:t>
      </w:r>
    </w:p>
    <w:p w:rsidR="00C6641A" w:rsidRDefault="00C6641A">
      <w:pPr>
        <w:jc w:val="center"/>
      </w:pPr>
      <w:r>
        <w:t>КРИВОШЕИНСКИЙ РАЙОН</w:t>
      </w:r>
    </w:p>
    <w:p w:rsidR="00C6641A" w:rsidRDefault="00C6641A">
      <w:pPr>
        <w:jc w:val="center"/>
      </w:pPr>
      <w:r>
        <w:t>СОВЕТ ИШТАНСКОГО СЕЛЬСКОГО ПОСЕЛЕНИЯ</w:t>
      </w:r>
    </w:p>
    <w:p w:rsidR="00C6641A" w:rsidRDefault="00C6641A">
      <w:pPr>
        <w:jc w:val="center"/>
      </w:pPr>
    </w:p>
    <w:p w:rsidR="00C6641A" w:rsidRDefault="00C6641A">
      <w:pPr>
        <w:jc w:val="center"/>
      </w:pPr>
      <w:r>
        <w:t>РЕШЕНИЕ №  167</w:t>
      </w:r>
    </w:p>
    <w:p w:rsidR="00C6641A" w:rsidRDefault="00C6641A" w:rsidP="00585774">
      <w:pPr>
        <w:jc w:val="right"/>
      </w:pPr>
      <w:r>
        <w:t>с. Иштан                                                                                                                     05 апреля 2017</w:t>
      </w:r>
    </w:p>
    <w:p w:rsidR="00C6641A" w:rsidRDefault="00C6641A" w:rsidP="00585774">
      <w:pPr>
        <w:jc w:val="right"/>
      </w:pPr>
      <w:r>
        <w:t xml:space="preserve">                                                                                                      76-е собрание   3 -ого   созыва</w:t>
      </w:r>
    </w:p>
    <w:p w:rsidR="00C6641A" w:rsidRDefault="00C6641A">
      <w:pPr>
        <w:ind w:left="60"/>
        <w:jc w:val="center"/>
      </w:pPr>
    </w:p>
    <w:p w:rsidR="00C6641A" w:rsidRDefault="00C6641A">
      <w:pPr>
        <w:ind w:left="60"/>
        <w:jc w:val="center"/>
      </w:pPr>
      <w:r>
        <w:t>Об утверждении Положения «Об организации ритуальных услуг и содержания</w:t>
      </w:r>
    </w:p>
    <w:p w:rsidR="00C6641A" w:rsidRDefault="00C6641A">
      <w:pPr>
        <w:ind w:left="60"/>
        <w:jc w:val="center"/>
      </w:pPr>
      <w:r>
        <w:t>мест захоронения на территории муниципального образования Иштанское сельское поселение»</w:t>
      </w:r>
    </w:p>
    <w:p w:rsidR="00C6641A" w:rsidRDefault="00C6641A">
      <w:pPr>
        <w:ind w:left="60"/>
      </w:pPr>
      <w:r>
        <w:tab/>
      </w:r>
    </w:p>
    <w:p w:rsidR="00C6641A" w:rsidRDefault="00C6641A">
      <w:pPr>
        <w:ind w:left="60" w:firstLine="648"/>
        <w:jc w:val="both"/>
      </w:pPr>
      <w:r>
        <w:t xml:space="preserve">В соответствии с Федеральным законом от 22 августа 2004 года № 122-ФЗ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принятым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января 1996 года «О погребении и похоронном деле», Федеральным законом от 21 апреля 2005 года «О внесении изменений в Федеральный закон «О погребении и похоронном деле», Законом Томской области от 12января 2005 года № 6-ОЗ «О погребении и похоронном деле в Томской области», с целью реализации полномочий органов местного самоуправления в сфере организации оказания ритуальных услуг и содержанию мест захоронения, с учетом интересов населения: </w:t>
      </w:r>
    </w:p>
    <w:p w:rsidR="00C6641A" w:rsidRDefault="00C6641A">
      <w:pPr>
        <w:jc w:val="both"/>
      </w:pPr>
    </w:p>
    <w:p w:rsidR="00C6641A" w:rsidRDefault="00C6641A">
      <w:pPr>
        <w:ind w:left="60"/>
        <w:jc w:val="both"/>
      </w:pPr>
      <w:r>
        <w:t>СОВЕТ ИШАНСКОГО СЕЛЬСКОГО ПОСЕЛЕНИЯ РЕШИЛ:</w:t>
      </w:r>
    </w:p>
    <w:p w:rsidR="00C6641A" w:rsidRDefault="00C6641A">
      <w:pPr>
        <w:ind w:left="60"/>
        <w:jc w:val="both"/>
      </w:pPr>
    </w:p>
    <w:p w:rsidR="00C6641A" w:rsidRDefault="00C6641A">
      <w:pPr>
        <w:ind w:left="60"/>
        <w:jc w:val="both"/>
      </w:pPr>
      <w:r>
        <w:t xml:space="preserve"> 1. Утвердить прилагаемое Положение «Об организации  ритуальных услуг и содержания мест захоронения на территории муниципального образования Иштанское сельское поселение согласно приложению</w:t>
      </w:r>
    </w:p>
    <w:p w:rsidR="00C6641A" w:rsidRDefault="00C6641A">
      <w:pPr>
        <w:ind w:left="60"/>
        <w:jc w:val="both"/>
      </w:pPr>
      <w:r>
        <w:t>2. Опубликовать настоящее решение в информационном бюллетени муниципального образования Иштанского сельского поселения и разместить на сайте муниципального образования Иштанского сельского поселения в информационно-телекоммуникационной сети «Интернет».</w:t>
      </w:r>
    </w:p>
    <w:p w:rsidR="00C6641A" w:rsidRDefault="00C6641A">
      <w:pPr>
        <w:ind w:left="60"/>
        <w:jc w:val="both"/>
      </w:pPr>
      <w:r>
        <w:t>3. Настоящее решение вступает в силу со дня опубликования.</w:t>
      </w:r>
    </w:p>
    <w:p w:rsidR="00C6641A" w:rsidRDefault="00C6641A">
      <w:pPr>
        <w:ind w:left="60"/>
        <w:jc w:val="both"/>
      </w:pPr>
      <w:r>
        <w:t>4.Контроль за исполнением настоящего решения возложить на контрольно-правовой комитет.</w:t>
      </w:r>
    </w:p>
    <w:p w:rsidR="00C6641A" w:rsidRDefault="00C6641A">
      <w:pPr>
        <w:ind w:left="60"/>
        <w:jc w:val="both"/>
      </w:pPr>
    </w:p>
    <w:p w:rsidR="00C6641A" w:rsidRDefault="00C6641A"/>
    <w:p w:rsidR="00C6641A" w:rsidRDefault="00C6641A">
      <w:r>
        <w:t>Председатель Совета Иштанского</w:t>
      </w:r>
    </w:p>
    <w:p w:rsidR="00C6641A" w:rsidRDefault="00C6641A">
      <w:r>
        <w:t>Сельского поселения                                                                  Л.В.Маленкова</w:t>
      </w:r>
    </w:p>
    <w:p w:rsidR="00C6641A" w:rsidRDefault="00C6641A"/>
    <w:p w:rsidR="00C6641A" w:rsidRDefault="00C6641A"/>
    <w:p w:rsidR="00C6641A" w:rsidRDefault="00C6641A">
      <w:r>
        <w:t>Глава Иштанского сельского поселения</w:t>
      </w:r>
    </w:p>
    <w:p w:rsidR="00C6641A" w:rsidRDefault="00C6641A">
      <w:r>
        <w:t>(Глава Администрации)                                                           Л.В.Маленкова</w:t>
      </w:r>
    </w:p>
    <w:p w:rsidR="00C6641A" w:rsidRDefault="00C6641A"/>
    <w:p w:rsidR="00C6641A" w:rsidRDefault="00C6641A">
      <w:pPr>
        <w:jc w:val="right"/>
      </w:pPr>
    </w:p>
    <w:p w:rsidR="00C6641A" w:rsidRDefault="00C6641A">
      <w:pPr>
        <w:jc w:val="right"/>
      </w:pPr>
    </w:p>
    <w:p w:rsidR="00C6641A" w:rsidRDefault="00C6641A">
      <w:pPr>
        <w:jc w:val="right"/>
      </w:pPr>
    </w:p>
    <w:p w:rsidR="00C6641A" w:rsidRDefault="00C6641A">
      <w:pPr>
        <w:jc w:val="right"/>
      </w:pPr>
    </w:p>
    <w:p w:rsidR="00C6641A" w:rsidRDefault="00C6641A">
      <w:pPr>
        <w:jc w:val="right"/>
      </w:pPr>
    </w:p>
    <w:p w:rsidR="00C6641A" w:rsidRDefault="00C6641A">
      <w:pPr>
        <w:jc w:val="right"/>
      </w:pPr>
      <w:r>
        <w:t xml:space="preserve">Приложение </w:t>
      </w:r>
    </w:p>
    <w:p w:rsidR="00C6641A" w:rsidRDefault="00C6641A">
      <w:pPr>
        <w:jc w:val="right"/>
      </w:pPr>
      <w:r>
        <w:t>к решению Совета Иштанского</w:t>
      </w:r>
    </w:p>
    <w:p w:rsidR="00C6641A" w:rsidRDefault="00C6641A">
      <w:pPr>
        <w:jc w:val="right"/>
      </w:pPr>
      <w:r>
        <w:t>сельского поселения от 05.04.2017 г. № 167</w:t>
      </w:r>
    </w:p>
    <w:p w:rsidR="00C6641A" w:rsidRDefault="00C6641A">
      <w:pPr>
        <w:jc w:val="right"/>
      </w:pPr>
    </w:p>
    <w:p w:rsidR="00C6641A" w:rsidRDefault="00C6641A">
      <w:pPr>
        <w:jc w:val="right"/>
        <w:rPr>
          <w:b/>
        </w:rPr>
      </w:pPr>
    </w:p>
    <w:p w:rsidR="00C6641A" w:rsidRDefault="00C6641A">
      <w:pPr>
        <w:jc w:val="center"/>
        <w:rPr>
          <w:b/>
        </w:rPr>
      </w:pPr>
      <w:r>
        <w:rPr>
          <w:b/>
        </w:rPr>
        <w:t xml:space="preserve">ПОЛОЖЕНИЕ </w:t>
      </w:r>
    </w:p>
    <w:p w:rsidR="00C6641A" w:rsidRDefault="00C6641A">
      <w:pPr>
        <w:jc w:val="both"/>
        <w:rPr>
          <w:b/>
        </w:rPr>
      </w:pPr>
      <w:r>
        <w:rPr>
          <w:b/>
        </w:rPr>
        <w:t xml:space="preserve">ОБ ОРГАНИЗАЦИИ РИТУАЛЬНЫХ УСЛУГ И СОДЕРЖАНИИ МЕСТ ЗАХОРОНЕНИЯ НА ТЕРРИТРИИ МУНИЦИПАЛЬНОГО ОБРАЗОВАНИЯ </w:t>
      </w:r>
    </w:p>
    <w:p w:rsidR="00C6641A" w:rsidRDefault="00C6641A">
      <w:pPr>
        <w:jc w:val="both"/>
        <w:rPr>
          <w:b/>
        </w:rPr>
      </w:pPr>
      <w:r>
        <w:rPr>
          <w:b/>
        </w:rPr>
        <w:t xml:space="preserve">                                                Иштанское сельское поселение</w:t>
      </w:r>
    </w:p>
    <w:p w:rsidR="00C6641A" w:rsidRDefault="00C6641A">
      <w:pPr>
        <w:jc w:val="both"/>
        <w:rPr>
          <w:b/>
        </w:rPr>
      </w:pPr>
    </w:p>
    <w:p w:rsidR="00C6641A" w:rsidRDefault="00C6641A">
      <w:pPr>
        <w:tabs>
          <w:tab w:val="left" w:pos="180"/>
        </w:tabs>
        <w:jc w:val="both"/>
        <w:rPr>
          <w:b/>
        </w:rPr>
      </w:pPr>
    </w:p>
    <w:p w:rsidR="00C6641A" w:rsidRDefault="00C6641A">
      <w:pPr>
        <w:tabs>
          <w:tab w:val="left" w:pos="180"/>
          <w:tab w:val="left" w:pos="426"/>
        </w:tabs>
        <w:jc w:val="center"/>
      </w:pPr>
      <w:r>
        <w:t>1. ОБЩИЕ ПОЛОЖЕНИЯ</w:t>
      </w:r>
    </w:p>
    <w:p w:rsidR="00C6641A" w:rsidRDefault="00C6641A">
      <w:pPr>
        <w:tabs>
          <w:tab w:val="left" w:pos="180"/>
          <w:tab w:val="left" w:pos="426"/>
        </w:tabs>
        <w:jc w:val="both"/>
      </w:pPr>
    </w:p>
    <w:p w:rsidR="00C6641A" w:rsidRDefault="00C6641A">
      <w:pPr>
        <w:tabs>
          <w:tab w:val="left" w:pos="0"/>
          <w:tab w:val="left" w:pos="180"/>
          <w:tab w:val="left" w:pos="426"/>
        </w:tabs>
        <w:ind w:firstLine="57"/>
        <w:jc w:val="both"/>
      </w:pPr>
      <w:r>
        <w:t>1.1.Настоящее Положение разработано в соответствии с законодательством Российской Федерации и Томской области о погребении и похоронном деле и регламентирует порядок деятельности кладбищ и организации захоронения на  территории муниципального образования Иштанское сельское поселение.</w:t>
      </w:r>
    </w:p>
    <w:p w:rsidR="00C6641A" w:rsidRDefault="00C6641A">
      <w:pPr>
        <w:tabs>
          <w:tab w:val="left" w:pos="0"/>
          <w:tab w:val="left" w:pos="180"/>
          <w:tab w:val="left" w:pos="426"/>
        </w:tabs>
        <w:jc w:val="both"/>
      </w:pPr>
      <w:r>
        <w:t>1.2.Порядок деятельности кладбищ и организации захоронения на территории муниципального образования Иштанское сельское поселение определяется в пределах полномочий, предоставленных  законодательством Российской Федерации и Томской области о погребении и похоронном деле органам местного самоуправления.</w:t>
      </w:r>
    </w:p>
    <w:p w:rsidR="00C6641A" w:rsidRDefault="00C6641A">
      <w:pPr>
        <w:tabs>
          <w:tab w:val="left" w:pos="0"/>
          <w:tab w:val="left" w:pos="180"/>
          <w:tab w:val="left" w:pos="426"/>
        </w:tabs>
        <w:ind w:hanging="450"/>
        <w:jc w:val="both"/>
      </w:pPr>
      <w:r>
        <w:t>1.3.Погребение на территории муниципального образования Иштанское сельское поселение производится в соответствии с обычаями, не противоречащими санитарным и иным требованиям, и осуществляется путем предания тела (останков) умершего земле (захоронении в могилу).</w:t>
      </w:r>
    </w:p>
    <w:p w:rsidR="00C6641A" w:rsidRDefault="00C6641A">
      <w:pPr>
        <w:tabs>
          <w:tab w:val="left" w:pos="180"/>
          <w:tab w:val="left" w:pos="426"/>
        </w:tabs>
        <w:jc w:val="both"/>
      </w:pPr>
    </w:p>
    <w:p w:rsidR="00C6641A" w:rsidRDefault="00C6641A">
      <w:pPr>
        <w:tabs>
          <w:tab w:val="left" w:pos="180"/>
          <w:tab w:val="left" w:pos="426"/>
        </w:tabs>
        <w:ind w:hanging="450"/>
        <w:jc w:val="center"/>
      </w:pPr>
      <w:r>
        <w:t>2 ПОРЯДОК ДЕЯТЕЛЬНОСТИ КЛАДБИЩ</w:t>
      </w:r>
    </w:p>
    <w:p w:rsidR="00C6641A" w:rsidRDefault="00C6641A">
      <w:pPr>
        <w:tabs>
          <w:tab w:val="left" w:pos="180"/>
          <w:tab w:val="left" w:pos="426"/>
        </w:tabs>
        <w:ind w:hanging="360"/>
        <w:jc w:val="both"/>
      </w:pPr>
    </w:p>
    <w:p w:rsidR="00C6641A" w:rsidRDefault="00C6641A">
      <w:pPr>
        <w:tabs>
          <w:tab w:val="left" w:pos="180"/>
          <w:tab w:val="left" w:pos="426"/>
        </w:tabs>
        <w:ind w:hanging="450"/>
        <w:jc w:val="both"/>
      </w:pPr>
      <w:r>
        <w:t>2.1Для погребения умерших (погибших) на территории муниципального образования Иштанское сельское поселение предназначается общественное кладбище (далее -кладбище). Кладбище является муниципальным и не может передаваться  в арену специализированным службам.</w:t>
      </w:r>
    </w:p>
    <w:p w:rsidR="00C6641A" w:rsidRDefault="00C6641A">
      <w:pPr>
        <w:tabs>
          <w:tab w:val="left" w:pos="180"/>
          <w:tab w:val="left" w:pos="426"/>
        </w:tabs>
        <w:jc w:val="both"/>
      </w:pPr>
      <w:r>
        <w:t xml:space="preserve">На территории муниципального образования Иштанское сельское поселение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его тела (останков). </w:t>
      </w:r>
    </w:p>
    <w:p w:rsidR="00C6641A" w:rsidRDefault="00C6641A">
      <w:pPr>
        <w:tabs>
          <w:tab w:val="left" w:pos="180"/>
          <w:tab w:val="left" w:pos="426"/>
        </w:tabs>
        <w:jc w:val="both"/>
      </w:pPr>
      <w:r>
        <w:t>Погребение на кладбищах может осуществляться с учетом вероисповедальных, воинских и иных обычаев и традиций. На кладбищах могут создаваться участки для погребения умерших одной веры, воинские участки или иные участки захоронений.</w:t>
      </w:r>
    </w:p>
    <w:p w:rsidR="00C6641A" w:rsidRDefault="00C6641A">
      <w:pPr>
        <w:tabs>
          <w:tab w:val="left" w:pos="0"/>
          <w:tab w:val="left" w:pos="180"/>
          <w:tab w:val="left" w:pos="426"/>
        </w:tabs>
        <w:ind w:hanging="450"/>
        <w:jc w:val="both"/>
      </w:pPr>
      <w:r>
        <w:t>2.2Время работы кладбища устанавливается администрацией специализированной службы (если по решению органов местного самоуправления муниципального образования Иштанское сельское поселение такая служба создана) по согласованию с администрацией Иштанского сельского поселения.</w:t>
      </w:r>
    </w:p>
    <w:p w:rsidR="00C6641A" w:rsidRDefault="00C6641A">
      <w:pPr>
        <w:tabs>
          <w:tab w:val="left" w:pos="0"/>
          <w:tab w:val="left" w:pos="180"/>
          <w:tab w:val="left" w:pos="426"/>
        </w:tabs>
        <w:ind w:hanging="450"/>
        <w:jc w:val="both"/>
      </w:pPr>
      <w:r>
        <w:t>2.3  Кладбище может быть перенесено только по решению органов местного самоуправления муниципального образования Иштанское сельское поселение в случае угрозы постоянных затоплений, оползней, после землетрясений и других стихийных бедствий.</w:t>
      </w:r>
    </w:p>
    <w:p w:rsidR="00C6641A" w:rsidRDefault="00C6641A">
      <w:pPr>
        <w:tabs>
          <w:tab w:val="left" w:pos="0"/>
          <w:tab w:val="left" w:pos="180"/>
          <w:tab w:val="left" w:pos="426"/>
        </w:tabs>
        <w:ind w:hanging="450"/>
        <w:jc w:val="both"/>
      </w:pPr>
      <w:r>
        <w:t>2.4Санитарное и экологическое состояние кладбищ, мероприятия по обустройству и содержанию мест захоронения обеспечиваются за счет средств местного бюджета.</w:t>
      </w:r>
    </w:p>
    <w:p w:rsidR="00C6641A" w:rsidRDefault="00C6641A">
      <w:pPr>
        <w:tabs>
          <w:tab w:val="left" w:pos="180"/>
          <w:tab w:val="left" w:pos="510"/>
          <w:tab w:val="left" w:pos="630"/>
        </w:tabs>
        <w:ind w:hanging="450"/>
        <w:jc w:val="both"/>
      </w:pPr>
      <w:r>
        <w:t>2.5Подготовка могил, захоронение и оказание ритуальных услуг, выполняемых непосредственно на территории кладбищ, осуществляется с помощью родственников или специализированными службами (если по решению органов местного самоуправления муниципального образования Иштанское сельское поселение такая служба создана).</w:t>
      </w:r>
    </w:p>
    <w:p w:rsidR="00C6641A" w:rsidRDefault="00C6641A">
      <w:pPr>
        <w:tabs>
          <w:tab w:val="left" w:pos="0"/>
          <w:tab w:val="left" w:pos="180"/>
          <w:tab w:val="left" w:pos="426"/>
        </w:tabs>
        <w:ind w:hanging="450"/>
        <w:jc w:val="both"/>
      </w:pPr>
      <w:r>
        <w:t>2.6Земельный участок для захоронения умершего отводится по согласованию с   администрацией Иштанского сельского поселения по установленным нормам. После захоронения, в пределах отведенного земельного участка, устанавливаются надгробные сооружения в соответствии с утвержденными размерами.</w:t>
      </w:r>
    </w:p>
    <w:p w:rsidR="00C6641A" w:rsidRDefault="00C6641A">
      <w:pPr>
        <w:tabs>
          <w:tab w:val="left" w:pos="180"/>
          <w:tab w:val="left" w:pos="426"/>
        </w:tabs>
        <w:jc w:val="both"/>
      </w:pPr>
    </w:p>
    <w:p w:rsidR="00C6641A" w:rsidRDefault="00C6641A">
      <w:pPr>
        <w:tabs>
          <w:tab w:val="left" w:pos="180"/>
          <w:tab w:val="left" w:pos="426"/>
        </w:tabs>
        <w:jc w:val="both"/>
      </w:pPr>
    </w:p>
    <w:p w:rsidR="00C6641A" w:rsidRDefault="00C6641A">
      <w:pPr>
        <w:tabs>
          <w:tab w:val="left" w:pos="180"/>
          <w:tab w:val="left" w:pos="426"/>
        </w:tabs>
        <w:ind w:hanging="450"/>
        <w:jc w:val="center"/>
      </w:pPr>
      <w:r>
        <w:t>3 ОРГАНИЗАЦИИ ЗАХОРОНЕНИЯ</w:t>
      </w:r>
    </w:p>
    <w:p w:rsidR="00C6641A" w:rsidRDefault="00C6641A">
      <w:pPr>
        <w:tabs>
          <w:tab w:val="left" w:pos="180"/>
          <w:tab w:val="left" w:pos="426"/>
        </w:tabs>
        <w:jc w:val="both"/>
      </w:pPr>
    </w:p>
    <w:p w:rsidR="00C6641A" w:rsidRDefault="00C6641A">
      <w:pPr>
        <w:tabs>
          <w:tab w:val="left" w:pos="180"/>
          <w:tab w:val="left" w:pos="426"/>
        </w:tabs>
        <w:jc w:val="both"/>
      </w:pPr>
      <w:r>
        <w:t>3.1.Захоронение умершего разрешается производить только на кладбище в соответствии с санитарными правилами не ранее чем через 24 часа после наступления смерти по предъявлении  свидетельства о смерти.</w:t>
      </w:r>
    </w:p>
    <w:p w:rsidR="00C6641A" w:rsidRDefault="00C6641A">
      <w:pPr>
        <w:tabs>
          <w:tab w:val="left" w:pos="180"/>
          <w:tab w:val="left" w:pos="426"/>
        </w:tabs>
        <w:jc w:val="both"/>
      </w:pPr>
      <w:r>
        <w:t xml:space="preserve">3.2. На кладбищах предоставляется бесплатно участок земли под захоронение одного тела. При этом размер могилы под захоронение тела в гробу принимается – 2 </w:t>
      </w:r>
      <w:r>
        <w:rPr>
          <w:sz w:val="20"/>
          <w:szCs w:val="20"/>
          <w:lang w:val="en-US"/>
        </w:rPr>
        <w:t>X</w:t>
      </w:r>
      <w:r>
        <w:t xml:space="preserve"> </w:t>
      </w:r>
      <w:smartTag w:uri="urn:schemas-microsoft-com:office:smarttags" w:element="metricconverter">
        <w:smartTagPr>
          <w:attr w:name="ProductID" w:val="2,5 м"/>
        </w:smartTagPr>
        <w:r>
          <w:t>2,5 м</w:t>
        </w:r>
      </w:smartTag>
      <w:r>
        <w:t xml:space="preserve"> =5 кв.м.; под захоронение тела в гробу с резервом одного места – 4* 2,5 =10 кв.м.</w:t>
      </w:r>
    </w:p>
    <w:p w:rsidR="00C6641A" w:rsidRDefault="00C6641A">
      <w:pPr>
        <w:tabs>
          <w:tab w:val="left" w:pos="180"/>
          <w:tab w:val="left" w:pos="426"/>
        </w:tabs>
        <w:jc w:val="both"/>
      </w:pPr>
      <w:r>
        <w:t>3.3. Захоронение на кладбищах допускается в пределах имеющего участка по истечении 15 лет после последнего захоронения по  согласованию с администрацией Иштанского сельского поселения.</w:t>
      </w:r>
    </w:p>
    <w:p w:rsidR="00C6641A" w:rsidRDefault="00C6641A">
      <w:pPr>
        <w:tabs>
          <w:tab w:val="left" w:pos="180"/>
          <w:tab w:val="left" w:pos="426"/>
        </w:tabs>
        <w:jc w:val="both"/>
      </w:pPr>
      <w:r>
        <w:t>3.4. Участок земли под могилы занимаются выборочно, но,  не нарушая порядок организации захоронения.</w:t>
      </w:r>
    </w:p>
    <w:p w:rsidR="00C6641A" w:rsidRDefault="00C6641A">
      <w:pPr>
        <w:tabs>
          <w:tab w:val="left" w:pos="180"/>
          <w:tab w:val="left" w:pos="426"/>
        </w:tabs>
        <w:jc w:val="both"/>
      </w:pPr>
      <w:r>
        <w:t xml:space="preserve">3.5. Гражданам может предоставляться резервный участок земли для создания семейных (родовых) захоронений по заявлению в администрацию муниципального образования. Участки земли для семейного захоронения располагаются по периметру сектора мест захоронения. Размер места для создания семейного захоронения не может превышать </w:t>
      </w:r>
      <w:smartTag w:uri="urn:schemas-microsoft-com:office:smarttags" w:element="metricconverter">
        <w:smartTagPr>
          <w:attr w:name="ProductID" w:val="20 кв. метров"/>
        </w:smartTagPr>
        <w:r>
          <w:t>20 кв. метров</w:t>
        </w:r>
      </w:smartTag>
      <w:r>
        <w:t>.</w:t>
      </w:r>
    </w:p>
    <w:p w:rsidR="00C6641A" w:rsidRDefault="00C6641A">
      <w:pPr>
        <w:tabs>
          <w:tab w:val="left" w:pos="180"/>
          <w:tab w:val="left" w:pos="426"/>
        </w:tabs>
        <w:jc w:val="both"/>
      </w:pPr>
      <w:r>
        <w:t>Резервирование места семейного захоронения осуществляется в соответствии с Правилами создания семейных (родовых) захоронений на территории Томской области.</w:t>
      </w:r>
    </w:p>
    <w:p w:rsidR="00C6641A" w:rsidRDefault="00C6641A">
      <w:pPr>
        <w:tabs>
          <w:tab w:val="left" w:pos="180"/>
          <w:tab w:val="left" w:pos="426"/>
        </w:tabs>
        <w:jc w:val="both"/>
      </w:pPr>
      <w:r>
        <w:t>Плата за резервирование мест для создания семейного (родового) захоронения взимается администрацией сельского поселения и зачисляется в бюджет МО.</w:t>
      </w:r>
    </w:p>
    <w:p w:rsidR="00C6641A" w:rsidRDefault="00C6641A">
      <w:pPr>
        <w:tabs>
          <w:tab w:val="left" w:pos="180"/>
          <w:tab w:val="left" w:pos="426"/>
        </w:tabs>
        <w:jc w:val="both"/>
      </w:pPr>
      <w:r>
        <w:t>3.6.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(если  по решению органов местного самоуправления муниципального образования Иштанское сельское поселение такая служба создана), в связи с отсутствием службы погребение осуществляется с помощью администрации Иштанского сельского поселения, в течение трех суток с момента установления причины смерти, если иное не предусмотрено законодательством Российской Федерации.</w:t>
      </w:r>
    </w:p>
    <w:p w:rsidR="00C6641A" w:rsidRDefault="00C6641A">
      <w:pPr>
        <w:tabs>
          <w:tab w:val="left" w:pos="180"/>
          <w:tab w:val="left" w:pos="426"/>
        </w:tabs>
        <w:jc w:val="both"/>
      </w:pPr>
      <w:r>
        <w:t xml:space="preserve">3.7.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(если  по решению органов местного самоуправления муниципального образования Иштанское сельское поселение такая служба создана) согласия указанных органов путем предания земли на определенных для таких случаев участках общественных кладбищ. Захоронение невостребованных трупов производится по  заявлению медицинских организаций об осуществлении захоронения невостребованного трупа после предоставления медицинского свидетельства о смерти, выданного медицинской организацией.  Место захоронения невостребованного трупа отмечается крестом с присвоенным номером. В случае отсутствия специализированной службы захоронение будет производиться силами Администрации Иштанского сельского поселения. </w:t>
      </w:r>
    </w:p>
    <w:p w:rsidR="00C6641A" w:rsidRDefault="00C6641A">
      <w:pPr>
        <w:tabs>
          <w:tab w:val="left" w:pos="180"/>
          <w:tab w:val="left" w:pos="426"/>
        </w:tabs>
        <w:jc w:val="both"/>
      </w:pPr>
      <w:r>
        <w:t>3.8.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C6641A" w:rsidRDefault="00C6641A">
      <w:pPr>
        <w:tabs>
          <w:tab w:val="left" w:pos="0"/>
          <w:tab w:val="left" w:pos="284"/>
          <w:tab w:val="left" w:pos="426"/>
        </w:tabs>
        <w:jc w:val="both"/>
      </w:pPr>
      <w:r>
        <w:t>1) оформление документов, необходимых для погребения;</w:t>
      </w:r>
    </w:p>
    <w:p w:rsidR="00C6641A" w:rsidRDefault="00C6641A">
      <w:pPr>
        <w:tabs>
          <w:tab w:val="left" w:pos="0"/>
          <w:tab w:val="left" w:pos="284"/>
          <w:tab w:val="left" w:pos="426"/>
        </w:tabs>
        <w:jc w:val="both"/>
      </w:pPr>
      <w:r>
        <w:t>2) предоставление и доставка гроба и других предметов, необходимых для погребения;</w:t>
      </w:r>
    </w:p>
    <w:p w:rsidR="00C6641A" w:rsidRDefault="00C6641A">
      <w:pPr>
        <w:tabs>
          <w:tab w:val="left" w:pos="0"/>
          <w:tab w:val="left" w:pos="284"/>
          <w:tab w:val="left" w:pos="426"/>
        </w:tabs>
        <w:jc w:val="both"/>
      </w:pPr>
      <w:r>
        <w:t>3) перевозка тела (останков) умершего на кладбище (в крематорий);</w:t>
      </w:r>
    </w:p>
    <w:p w:rsidR="00C6641A" w:rsidRDefault="00C6641A">
      <w:pPr>
        <w:tabs>
          <w:tab w:val="left" w:pos="0"/>
          <w:tab w:val="left" w:pos="284"/>
          <w:tab w:val="left" w:pos="426"/>
        </w:tabs>
        <w:jc w:val="both"/>
      </w:pPr>
      <w:r>
        <w:t>4) погребение (кремация с последующей выдачей урны с прахом).</w:t>
      </w:r>
    </w:p>
    <w:p w:rsidR="00C6641A" w:rsidRDefault="00C6641A">
      <w:pPr>
        <w:tabs>
          <w:tab w:val="left" w:pos="180"/>
          <w:tab w:val="left" w:pos="426"/>
        </w:tabs>
        <w:jc w:val="both"/>
      </w:pPr>
      <w:r>
        <w:t xml:space="preserve">3.9. Стоимость услуг, предоставляемых согласно гарантированному перечню услуг по погребению, утверждается постановлением Администрации Иштанского сельского поселения по согласованию с государственным учреждением- Управлением Пенсионного фонда Российской Федерации Кривошеинского района и ГУ Томского регионального отделения Фонда социального страхования Российской Федерации, также с соответствующим органом государственной власти  Томской области и возмещается специализированной службе по вопросам похоронного дала в соответствии с действующим законодательством Российской Федерации. </w:t>
      </w:r>
    </w:p>
    <w:p w:rsidR="00C6641A" w:rsidRDefault="00C6641A">
      <w:pPr>
        <w:tabs>
          <w:tab w:val="left" w:pos="180"/>
          <w:tab w:val="left" w:pos="426"/>
        </w:tabs>
        <w:ind w:firstLine="540"/>
        <w:jc w:val="both"/>
        <w:rPr>
          <w:sz w:val="28"/>
          <w:szCs w:val="28"/>
        </w:rPr>
      </w:pPr>
    </w:p>
    <w:p w:rsidR="00C6641A" w:rsidRDefault="00C6641A">
      <w:pPr>
        <w:tabs>
          <w:tab w:val="left" w:pos="180"/>
          <w:tab w:val="left" w:pos="426"/>
        </w:tabs>
        <w:ind w:hanging="540"/>
        <w:jc w:val="center"/>
      </w:pPr>
      <w:r>
        <w:t>4. ПРАВИЛА СОДЕРЖАНИЯ МЕСТ ПОГРЕБЕНИЯ.</w:t>
      </w:r>
    </w:p>
    <w:p w:rsidR="00C6641A" w:rsidRDefault="00C6641A">
      <w:pPr>
        <w:tabs>
          <w:tab w:val="left" w:pos="180"/>
          <w:tab w:val="left" w:pos="426"/>
        </w:tabs>
        <w:ind w:hanging="540"/>
        <w:jc w:val="both"/>
      </w:pPr>
    </w:p>
    <w:p w:rsidR="00C6641A" w:rsidRDefault="00C6641A">
      <w:pPr>
        <w:tabs>
          <w:tab w:val="left" w:pos="180"/>
          <w:tab w:val="left" w:pos="426"/>
        </w:tabs>
        <w:ind w:hanging="540"/>
        <w:jc w:val="both"/>
      </w:pPr>
    </w:p>
    <w:p w:rsidR="00C6641A" w:rsidRDefault="00C6641A">
      <w:pPr>
        <w:tabs>
          <w:tab w:val="left" w:pos="180"/>
          <w:tab w:val="left" w:pos="426"/>
        </w:tabs>
        <w:jc w:val="both"/>
      </w:pPr>
      <w:r>
        <w:t>4.1. Надгробные сооружения устанавливаются в пределах отведенного земельного участка. Установленные гражданами (организациями) надмогильные  сооружения (памятники, цветники и др.) являются их собственностью.</w:t>
      </w:r>
    </w:p>
    <w:p w:rsidR="00C6641A" w:rsidRDefault="00C6641A">
      <w:pPr>
        <w:tabs>
          <w:tab w:val="left" w:pos="180"/>
          <w:tab w:val="left" w:pos="426"/>
        </w:tabs>
        <w:jc w:val="both"/>
      </w:pPr>
      <w:r>
        <w:t xml:space="preserve">4.2. Установка памятников, надмогильных и мемориальных сооружений на кладбищах допускается только в границах участков захоронений. Устанавливаемые памятники и сооружения не должны иметь частей, выступающих за границы участка или нависающих над ними. </w:t>
      </w:r>
    </w:p>
    <w:p w:rsidR="00C6641A" w:rsidRDefault="00C6641A">
      <w:pPr>
        <w:tabs>
          <w:tab w:val="left" w:pos="180"/>
          <w:tab w:val="left" w:pos="426"/>
        </w:tabs>
        <w:jc w:val="both"/>
      </w:pPr>
      <w:r>
        <w:t>4.3. Повторное захоронение в одну и ту же могилу тел родственника (родственников) осуществляется в соответствии с требованиями определенными  пунктом 3.4 СанПиН 2.1.2882-11 «Гигиенические требования к размещению, устройству и содержанию кладбищ, зданий и сооружений похоронного назначения» утвержденного постановлением Главного государственного санитарного врача Российской Федерации от 28.06.2011 № 84</w:t>
      </w:r>
    </w:p>
    <w:p w:rsidR="00C6641A" w:rsidRDefault="00C6641A">
      <w:pPr>
        <w:tabs>
          <w:tab w:val="left" w:pos="180"/>
          <w:tab w:val="left" w:pos="426"/>
        </w:tabs>
        <w:jc w:val="both"/>
      </w:pPr>
      <w:r>
        <w:t>4.</w:t>
      </w:r>
      <w:bookmarkStart w:id="0" w:name="_GoBack"/>
      <w:bookmarkEnd w:id="0"/>
      <w:r>
        <w:t>4. Администрация Иштанского сельского поселения,  обязана содержать кладбище в порядке и обеспечивать:</w:t>
      </w:r>
    </w:p>
    <w:p w:rsidR="00C6641A" w:rsidRDefault="00C6641A">
      <w:pPr>
        <w:tabs>
          <w:tab w:val="left" w:pos="180"/>
          <w:tab w:val="left" w:pos="426"/>
        </w:tabs>
        <w:jc w:val="both"/>
      </w:pPr>
      <w:r>
        <w:t>а) содержание в исправном состоянии зданий, инженерного оборудования, территории кладбища, ограды, дорог, площадок и их ремонт;</w:t>
      </w:r>
    </w:p>
    <w:p w:rsidR="00C6641A" w:rsidRDefault="00C6641A">
      <w:pPr>
        <w:tabs>
          <w:tab w:val="left" w:pos="180"/>
          <w:tab w:val="left" w:pos="426"/>
        </w:tabs>
        <w:jc w:val="both"/>
      </w:pPr>
      <w:r>
        <w:t>б) уход за зелеными насаждениями кладбища, их обновление;</w:t>
      </w:r>
    </w:p>
    <w:p w:rsidR="00C6641A" w:rsidRDefault="00C6641A">
      <w:pPr>
        <w:tabs>
          <w:tab w:val="left" w:pos="180"/>
          <w:tab w:val="left" w:pos="426"/>
        </w:tabs>
        <w:jc w:val="both"/>
      </w:pPr>
      <w:r>
        <w:t>в) удаление с могил и вывоз с территории кладбища засохших цветов и венков;</w:t>
      </w:r>
    </w:p>
    <w:p w:rsidR="00C6641A" w:rsidRDefault="00C6641A">
      <w:pPr>
        <w:tabs>
          <w:tab w:val="left" w:pos="180"/>
          <w:tab w:val="left" w:pos="426"/>
        </w:tabs>
        <w:jc w:val="both"/>
      </w:pPr>
      <w:r>
        <w:t>г) систематическую уборку всей территории кладбища и своевременный вывоз мусора;</w:t>
      </w:r>
    </w:p>
    <w:p w:rsidR="00C6641A" w:rsidRDefault="00C6641A">
      <w:pPr>
        <w:tabs>
          <w:tab w:val="left" w:pos="180"/>
          <w:tab w:val="left" w:pos="426"/>
        </w:tabs>
        <w:jc w:val="both"/>
      </w:pPr>
      <w:r>
        <w:t>д) высокую культуру обслуживания;</w:t>
      </w:r>
    </w:p>
    <w:p w:rsidR="00C6641A" w:rsidRDefault="00C6641A">
      <w:pPr>
        <w:tabs>
          <w:tab w:val="left" w:pos="180"/>
          <w:tab w:val="left" w:pos="426"/>
        </w:tabs>
        <w:jc w:val="both"/>
      </w:pPr>
      <w:r>
        <w:t>е) соблюдение Правил пожарной безопасности.</w:t>
      </w:r>
    </w:p>
    <w:p w:rsidR="00C6641A" w:rsidRDefault="00C6641A">
      <w:pPr>
        <w:tabs>
          <w:tab w:val="left" w:pos="180"/>
          <w:tab w:val="left" w:pos="426"/>
        </w:tabs>
        <w:jc w:val="both"/>
      </w:pPr>
    </w:p>
    <w:p w:rsidR="00C6641A" w:rsidRDefault="00C6641A">
      <w:pPr>
        <w:tabs>
          <w:tab w:val="left" w:pos="180"/>
          <w:tab w:val="left" w:pos="426"/>
        </w:tabs>
        <w:jc w:val="center"/>
      </w:pPr>
      <w:r>
        <w:t>5.ПРАВИЛА ПОСЕЩЕНИЯ КЛАДБИЩ</w:t>
      </w:r>
    </w:p>
    <w:p w:rsidR="00C6641A" w:rsidRDefault="00C6641A">
      <w:pPr>
        <w:tabs>
          <w:tab w:val="left" w:pos="180"/>
          <w:tab w:val="left" w:pos="426"/>
        </w:tabs>
        <w:jc w:val="both"/>
      </w:pPr>
    </w:p>
    <w:p w:rsidR="00C6641A" w:rsidRDefault="00C6641A">
      <w:pPr>
        <w:tabs>
          <w:tab w:val="left" w:pos="426"/>
        </w:tabs>
        <w:jc w:val="both"/>
      </w:pPr>
      <w:r>
        <w:t>5.1 На территории кладбища посетители должны соблюдать общественный порядок и тишину.</w:t>
      </w:r>
    </w:p>
    <w:p w:rsidR="00C6641A" w:rsidRDefault="00C6641A">
      <w:pPr>
        <w:tabs>
          <w:tab w:val="left" w:pos="426"/>
        </w:tabs>
        <w:jc w:val="both"/>
      </w:pPr>
      <w:r>
        <w:t>Посетители кладбища имеют право:</w:t>
      </w:r>
    </w:p>
    <w:p w:rsidR="00C6641A" w:rsidRDefault="00C6641A">
      <w:pPr>
        <w:tabs>
          <w:tab w:val="left" w:pos="426"/>
        </w:tabs>
        <w:jc w:val="both"/>
      </w:pPr>
      <w:r>
        <w:t>а) пользоваться инвентарем, выдаваемым Администрацией Иштанского сельского поселения для ухода за могилами;</w:t>
      </w:r>
    </w:p>
    <w:p w:rsidR="00C6641A" w:rsidRDefault="00C6641A">
      <w:pPr>
        <w:tabs>
          <w:tab w:val="left" w:pos="426"/>
        </w:tabs>
        <w:jc w:val="both"/>
      </w:pPr>
      <w:r>
        <w:t>б) устанавливать памятники в соответствии с требованиями к оформлению участка захоронения;</w:t>
      </w:r>
    </w:p>
    <w:p w:rsidR="00C6641A" w:rsidRDefault="00C6641A">
      <w:pPr>
        <w:tabs>
          <w:tab w:val="left" w:pos="426"/>
        </w:tabs>
        <w:jc w:val="both"/>
      </w:pPr>
      <w:r>
        <w:t>в) сажать цветы на могильном участке;</w:t>
      </w:r>
    </w:p>
    <w:p w:rsidR="00C6641A" w:rsidRDefault="00C6641A">
      <w:pPr>
        <w:tabs>
          <w:tab w:val="left" w:pos="426"/>
        </w:tabs>
        <w:jc w:val="both"/>
      </w:pPr>
      <w:r>
        <w:t>г) сажать деревья в соответствии с проектом озеленения кладбища по согласованию с Администрацией  Иштанского сельского поселения;</w:t>
      </w:r>
    </w:p>
    <w:p w:rsidR="00C6641A" w:rsidRDefault="00C6641A">
      <w:pPr>
        <w:tabs>
          <w:tab w:val="left" w:pos="426"/>
        </w:tabs>
        <w:jc w:val="both"/>
      </w:pPr>
      <w:r>
        <w:t>д) беспрепятственно проезжать на территорию кладбища в случаях установки (замены) надмогильных сооружений (памятники, стелы, ограды и т.п.);</w:t>
      </w:r>
    </w:p>
    <w:p w:rsidR="00C6641A" w:rsidRDefault="00C6641A">
      <w:pPr>
        <w:tabs>
          <w:tab w:val="left" w:pos="426"/>
        </w:tabs>
        <w:jc w:val="both"/>
      </w:pPr>
      <w:r>
        <w:t>е) посетители  - престарелые и инвалиды – вправе  пользоваться легковым транспортом для проезда по территории кладбища.</w:t>
      </w:r>
    </w:p>
    <w:p w:rsidR="00C6641A" w:rsidRDefault="00C6641A">
      <w:pPr>
        <w:tabs>
          <w:tab w:val="left" w:pos="426"/>
        </w:tabs>
        <w:jc w:val="both"/>
      </w:pPr>
      <w:r>
        <w:t>5.3. На территории кладбища запрещается:</w:t>
      </w:r>
    </w:p>
    <w:p w:rsidR="00C6641A" w:rsidRDefault="00C6641A">
      <w:pPr>
        <w:tabs>
          <w:tab w:val="left" w:pos="426"/>
        </w:tabs>
        <w:jc w:val="both"/>
      </w:pPr>
      <w:r>
        <w:t>а) портить надмогильные сооружения, оборудование кладбища;</w:t>
      </w:r>
    </w:p>
    <w:p w:rsidR="00C6641A" w:rsidRDefault="00C6641A">
      <w:pPr>
        <w:tabs>
          <w:tab w:val="left" w:pos="426"/>
        </w:tabs>
        <w:jc w:val="both"/>
      </w:pPr>
      <w:r>
        <w:t>б) ломать зеленые насаждения, рвать цветы, выводить домашних животных, осуществлять ловлю птиц;</w:t>
      </w:r>
    </w:p>
    <w:p w:rsidR="00C6641A" w:rsidRDefault="00C6641A">
      <w:pPr>
        <w:tabs>
          <w:tab w:val="left" w:pos="426"/>
        </w:tabs>
        <w:jc w:val="both"/>
      </w:pPr>
      <w:r>
        <w:t>в) разводить костры, добывать песок и глину, вырезать дерн, выносить и складировать мусор, ветки деревьев в не отведенные для этого места;</w:t>
      </w:r>
    </w:p>
    <w:p w:rsidR="00C6641A" w:rsidRDefault="00C6641A">
      <w:pPr>
        <w:tabs>
          <w:tab w:val="left" w:pos="426"/>
        </w:tabs>
        <w:jc w:val="both"/>
      </w:pPr>
      <w:r>
        <w:t>г) производить какие-либо работы, осуществлять торговлю цветами, предметами похоронного ритуала и материалами по благоустройству могил.</w:t>
      </w:r>
    </w:p>
    <w:p w:rsidR="00C6641A" w:rsidRDefault="00C6641A">
      <w:pPr>
        <w:tabs>
          <w:tab w:val="left" w:pos="426"/>
        </w:tabs>
        <w:jc w:val="both"/>
      </w:pPr>
      <w:r>
        <w:t>д) находиться на территории кладбища после его закрытия.</w:t>
      </w:r>
    </w:p>
    <w:p w:rsidR="00C6641A" w:rsidRDefault="00C6641A">
      <w:pPr>
        <w:tabs>
          <w:tab w:val="left" w:pos="426"/>
        </w:tabs>
        <w:jc w:val="both"/>
      </w:pPr>
      <w:r>
        <w:t>5.4. Кладбище открыто для посетителей ежедневно с мая по сентябрь с 9-00 до 19-00 часов и с октября по апрель с 10-00 до 17-00 часов.</w:t>
      </w:r>
    </w:p>
    <w:p w:rsidR="00C6641A" w:rsidRDefault="00C6641A">
      <w:pPr>
        <w:tabs>
          <w:tab w:val="left" w:pos="426"/>
        </w:tabs>
        <w:jc w:val="both"/>
      </w:pPr>
      <w:r>
        <w:t>Погребение тел (остатков) умерших производится на кладбищах ежедневно с 12-00 до 17-00 часов.</w:t>
      </w:r>
    </w:p>
    <w:p w:rsidR="00C6641A" w:rsidRDefault="00C6641A">
      <w:pPr>
        <w:tabs>
          <w:tab w:val="left" w:pos="180"/>
          <w:tab w:val="left" w:pos="426"/>
          <w:tab w:val="left" w:pos="993"/>
          <w:tab w:val="left" w:pos="1276"/>
        </w:tabs>
        <w:ind w:hanging="360"/>
        <w:jc w:val="both"/>
      </w:pPr>
      <w:r>
        <w:t>процессии.</w:t>
      </w:r>
    </w:p>
    <w:p w:rsidR="00C6641A" w:rsidRDefault="00C6641A">
      <w:pPr>
        <w:tabs>
          <w:tab w:val="left" w:pos="180"/>
          <w:tab w:val="left" w:pos="426"/>
        </w:tabs>
        <w:jc w:val="both"/>
      </w:pPr>
    </w:p>
    <w:p w:rsidR="00C6641A" w:rsidRDefault="00C6641A">
      <w:pPr>
        <w:tabs>
          <w:tab w:val="left" w:pos="180"/>
          <w:tab w:val="left" w:pos="360"/>
          <w:tab w:val="left" w:pos="426"/>
        </w:tabs>
        <w:ind w:firstLine="180"/>
        <w:jc w:val="both"/>
      </w:pPr>
    </w:p>
    <w:p w:rsidR="00C6641A" w:rsidRDefault="00C6641A">
      <w:pPr>
        <w:tabs>
          <w:tab w:val="left" w:pos="180"/>
          <w:tab w:val="left" w:pos="360"/>
          <w:tab w:val="left" w:pos="426"/>
        </w:tabs>
        <w:ind w:firstLine="180"/>
        <w:jc w:val="center"/>
      </w:pPr>
      <w:r>
        <w:t>6. ЗАКЛЮЧИТЕЛЬНЫЕ ПОЛОЖЕНИЯ</w:t>
      </w:r>
    </w:p>
    <w:p w:rsidR="00C6641A" w:rsidRDefault="00C6641A">
      <w:pPr>
        <w:tabs>
          <w:tab w:val="left" w:pos="180"/>
          <w:tab w:val="left" w:pos="360"/>
          <w:tab w:val="left" w:pos="426"/>
        </w:tabs>
        <w:ind w:firstLine="180"/>
        <w:jc w:val="both"/>
      </w:pPr>
    </w:p>
    <w:p w:rsidR="00C6641A" w:rsidRDefault="00C6641A">
      <w:pPr>
        <w:tabs>
          <w:tab w:val="left" w:pos="180"/>
          <w:tab w:val="left" w:pos="360"/>
          <w:tab w:val="left" w:pos="426"/>
        </w:tabs>
        <w:jc w:val="both"/>
      </w:pPr>
      <w:r>
        <w:t>6.1. Виновные в хищении предметов, находящихся в могиле, и ритуальных атрибутов на могиле могут быть привлечены к ответственности, предусмотренной  действующим законодательством.</w:t>
      </w:r>
    </w:p>
    <w:p w:rsidR="00C6641A" w:rsidRDefault="00C6641A">
      <w:pPr>
        <w:tabs>
          <w:tab w:val="left" w:pos="180"/>
          <w:tab w:val="left" w:pos="360"/>
          <w:tab w:val="left" w:pos="426"/>
        </w:tabs>
        <w:jc w:val="both"/>
      </w:pPr>
      <w:r>
        <w:t xml:space="preserve">6.2.В случае нарушения посетителями положений 5.3 настоящего Положения они подвергаются административным взысканиям - денежным штрафам в установленном порядке </w:t>
      </w:r>
    </w:p>
    <w:p w:rsidR="00C6641A" w:rsidRDefault="00C6641A">
      <w:pPr>
        <w:tabs>
          <w:tab w:val="left" w:pos="180"/>
          <w:tab w:val="left" w:pos="360"/>
        </w:tabs>
        <w:ind w:firstLine="360"/>
        <w:jc w:val="both"/>
      </w:pPr>
    </w:p>
    <w:p w:rsidR="00C6641A" w:rsidRDefault="00C6641A">
      <w:pPr>
        <w:jc w:val="right"/>
      </w:pPr>
    </w:p>
    <w:sectPr w:rsidR="00C6641A" w:rsidSect="008A187E">
      <w:pgSz w:w="11906" w:h="16838"/>
      <w:pgMar w:top="1134" w:right="821" w:bottom="1134" w:left="128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206030504050203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67B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2F36ACA"/>
    <w:multiLevelType w:val="multilevel"/>
    <w:tmpl w:val="FFFFFFFF"/>
    <w:lvl w:ilvl="0">
      <w:start w:val="1"/>
      <w:numFmt w:val="bullet"/>
      <w:lvlText w:val=""/>
      <w:lvlJc w:val="left"/>
      <w:pPr>
        <w:ind w:left="144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7A0151AB"/>
    <w:multiLevelType w:val="multilevel"/>
    <w:tmpl w:val="FFFFFFFF"/>
    <w:lvl w:ilvl="0">
      <w:start w:val="1"/>
      <w:numFmt w:val="decimal"/>
      <w:lvlText w:val="%1"/>
      <w:lvlJc w:val="left"/>
      <w:pPr>
        <w:ind w:left="450" w:hanging="450"/>
      </w:pPr>
      <w:rPr>
        <w:rFonts w:cs="Times New Roman"/>
      </w:rPr>
    </w:lvl>
    <w:lvl w:ilvl="1">
      <w:start w:val="1"/>
      <w:numFmt w:val="decimal"/>
      <w:lvlText w:val="%2"/>
      <w:lvlJc w:val="left"/>
      <w:pPr>
        <w:ind w:left="450" w:hanging="450"/>
      </w:pPr>
      <w:rPr>
        <w:rFonts w:cs="Times New Roman"/>
      </w:rPr>
    </w:lvl>
    <w:lvl w:ilvl="2">
      <w:start w:val="1"/>
      <w:numFmt w:val="decimal"/>
      <w:lvlText w:val="%3"/>
      <w:lvlJc w:val="left"/>
      <w:pPr>
        <w:ind w:left="720" w:hanging="720"/>
      </w:pPr>
      <w:rPr>
        <w:rFonts w:cs="Times New Roman"/>
      </w:rPr>
    </w:lvl>
    <w:lvl w:ilvl="3">
      <w:start w:val="1"/>
      <w:numFmt w:val="decimal"/>
      <w:lvlText w:val="%4"/>
      <w:lvlJc w:val="left"/>
      <w:pPr>
        <w:ind w:left="720" w:hanging="720"/>
      </w:pPr>
      <w:rPr>
        <w:rFonts w:cs="Times New Roman"/>
      </w:rPr>
    </w:lvl>
    <w:lvl w:ilvl="4">
      <w:start w:val="1"/>
      <w:numFmt w:val="decimal"/>
      <w:lvlText w:val="%5"/>
      <w:lvlJc w:val="left"/>
      <w:pPr>
        <w:ind w:left="1080" w:hanging="1080"/>
      </w:pPr>
      <w:rPr>
        <w:rFonts w:cs="Times New Roman"/>
      </w:rPr>
    </w:lvl>
    <w:lvl w:ilvl="5">
      <w:start w:val="1"/>
      <w:numFmt w:val="decimal"/>
      <w:lvlText w:val="%6"/>
      <w:lvlJc w:val="left"/>
      <w:pPr>
        <w:ind w:left="1080" w:hanging="1080"/>
      </w:pPr>
      <w:rPr>
        <w:rFonts w:cs="Times New Roman"/>
      </w:rPr>
    </w:lvl>
    <w:lvl w:ilvl="6">
      <w:start w:val="1"/>
      <w:numFmt w:val="decimal"/>
      <w:lvlText w:val="%7"/>
      <w:lvlJc w:val="left"/>
      <w:pPr>
        <w:ind w:left="1440" w:hanging="1440"/>
      </w:pPr>
      <w:rPr>
        <w:rFonts w:cs="Times New Roman"/>
      </w:rPr>
    </w:lvl>
    <w:lvl w:ilvl="7">
      <w:start w:val="1"/>
      <w:numFmt w:val="decimal"/>
      <w:lvlText w:val="%8"/>
      <w:lvlJc w:val="left"/>
      <w:pPr>
        <w:ind w:left="1440" w:hanging="1440"/>
      </w:pPr>
      <w:rPr>
        <w:rFonts w:cs="Times New Roman"/>
      </w:rPr>
    </w:lvl>
    <w:lvl w:ilvl="8">
      <w:start w:val="1"/>
      <w:numFmt w:val="decimal"/>
      <w:lvlText w:val="%9"/>
      <w:lvlJc w:val="left"/>
      <w:pPr>
        <w:ind w:left="1800" w:hanging="180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87E"/>
    <w:rsid w:val="002A5B63"/>
    <w:rsid w:val="00452F4D"/>
    <w:rsid w:val="00585774"/>
    <w:rsid w:val="006A05CB"/>
    <w:rsid w:val="008A187E"/>
    <w:rsid w:val="00C66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Pr>
      <w:rFonts w:cs="Times New Roman"/>
    </w:rPr>
  </w:style>
  <w:style w:type="character" w:customStyle="1" w:styleId="ListLabel1">
    <w:name w:val="ListLabel 1"/>
    <w:uiPriority w:val="99"/>
    <w:rsid w:val="008A187E"/>
  </w:style>
  <w:style w:type="character" w:customStyle="1" w:styleId="ListLabel2">
    <w:name w:val="ListLabel 2"/>
    <w:uiPriority w:val="99"/>
    <w:rsid w:val="008A187E"/>
  </w:style>
  <w:style w:type="paragraph" w:customStyle="1" w:styleId="a">
    <w:name w:val="Заголовок"/>
    <w:basedOn w:val="Normal"/>
    <w:next w:val="BodyText"/>
    <w:uiPriority w:val="99"/>
    <w:rsid w:val="008A187E"/>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8A187E"/>
    <w:pPr>
      <w:spacing w:after="140" w:line="288" w:lineRule="auto"/>
    </w:pPr>
  </w:style>
  <w:style w:type="character" w:customStyle="1" w:styleId="BodyTextChar">
    <w:name w:val="Body Text Char"/>
    <w:basedOn w:val="DefaultParagraphFont"/>
    <w:link w:val="BodyText"/>
    <w:uiPriority w:val="99"/>
    <w:semiHidden/>
    <w:rsid w:val="009E4CB7"/>
    <w:rPr>
      <w:sz w:val="24"/>
      <w:szCs w:val="24"/>
    </w:rPr>
  </w:style>
  <w:style w:type="paragraph" w:styleId="List">
    <w:name w:val="List"/>
    <w:basedOn w:val="BodyText"/>
    <w:uiPriority w:val="99"/>
    <w:rsid w:val="008A187E"/>
    <w:rPr>
      <w:rFonts w:cs="Mangal"/>
    </w:rPr>
  </w:style>
  <w:style w:type="paragraph" w:styleId="Title">
    <w:name w:val="Title"/>
    <w:basedOn w:val="Normal"/>
    <w:link w:val="TitleChar"/>
    <w:uiPriority w:val="99"/>
    <w:qFormat/>
    <w:rsid w:val="008A187E"/>
    <w:pPr>
      <w:suppressLineNumbers/>
      <w:spacing w:before="120" w:after="120"/>
    </w:pPr>
    <w:rPr>
      <w:rFonts w:cs="Mangal"/>
      <w:i/>
      <w:iCs/>
    </w:rPr>
  </w:style>
  <w:style w:type="character" w:customStyle="1" w:styleId="TitleChar">
    <w:name w:val="Title Char"/>
    <w:basedOn w:val="DefaultParagraphFont"/>
    <w:link w:val="Title"/>
    <w:uiPriority w:val="10"/>
    <w:rsid w:val="009E4CB7"/>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8A187E"/>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1854</TotalTime>
  <Pages>5</Pages>
  <Words>1976</Words>
  <Characters>11268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xx</cp:lastModifiedBy>
  <cp:revision>7</cp:revision>
  <cp:lastPrinted>2009-12-02T02:08:00Z</cp:lastPrinted>
  <dcterms:created xsi:type="dcterms:W3CDTF">2017-04-04T17:26:00Z</dcterms:created>
  <dcterms:modified xsi:type="dcterms:W3CDTF">2017-05-04T10:49:00Z</dcterms:modified>
</cp:coreProperties>
</file>