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365B8D" w:rsidP="00113060">
      <w:pPr>
        <w:pBdr>
          <w:bottom w:val="single" w:sz="8" w:space="1" w:color="000000"/>
        </w:pBdr>
        <w:ind w:right="-143"/>
        <w:rPr>
          <w:rFonts w:ascii="Times New Roman" w:hAnsi="Times New Roman"/>
          <w:b/>
          <w:sz w:val="16"/>
          <w:szCs w:val="16"/>
          <w:lang w:val="ru-RU"/>
        </w:rPr>
      </w:pPr>
      <w:r w:rsidRPr="00365B8D">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58240;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00794603" w:rsidRPr="00365B8D">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5"/>
          </v:shape>
        </w:pict>
      </w:r>
    </w:p>
    <w:p w:rsidR="00113060" w:rsidRPr="009513D6" w:rsidRDefault="00794603"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31.05</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5D0A5B" w:rsidRPr="00A24937" w:rsidRDefault="005D0A5B" w:rsidP="005D0A5B">
      <w:pPr>
        <w:jc w:val="both"/>
        <w:rPr>
          <w:rFonts w:ascii="Times New Roman" w:hAnsi="Times New Roman"/>
          <w:sz w:val="16"/>
          <w:szCs w:val="16"/>
        </w:rPr>
      </w:pPr>
    </w:p>
    <w:p w:rsidR="004C3EBB" w:rsidRDefault="00794603" w:rsidP="00794603">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39 от 12.05</w:t>
      </w:r>
      <w:r w:rsidR="004C3EBB" w:rsidRPr="00735708">
        <w:rPr>
          <w:rFonts w:ascii="Times New Roman" w:hAnsi="Times New Roman"/>
          <w:b/>
          <w:sz w:val="28"/>
          <w:szCs w:val="28"/>
          <w:lang w:val="ru-RU"/>
        </w:rPr>
        <w:t>.2020</w:t>
      </w:r>
    </w:p>
    <w:p w:rsidR="00794603" w:rsidRPr="002A6814" w:rsidRDefault="00794603" w:rsidP="00794603">
      <w:pPr>
        <w:jc w:val="both"/>
        <w:rPr>
          <w:rFonts w:ascii="Times New Roman" w:hAnsi="Times New Roman"/>
          <w:lang w:val="ru-RU"/>
        </w:rPr>
      </w:pPr>
    </w:p>
    <w:p w:rsidR="00794603" w:rsidRPr="002A6814" w:rsidRDefault="00794603" w:rsidP="00794603">
      <w:pPr>
        <w:widowControl w:val="0"/>
        <w:autoSpaceDE w:val="0"/>
        <w:autoSpaceDN w:val="0"/>
        <w:adjustRightInd w:val="0"/>
        <w:jc w:val="center"/>
        <w:rPr>
          <w:rFonts w:ascii="Times New Roman" w:hAnsi="Times New Roman"/>
          <w:bCs/>
          <w:lang w:val="ru-RU"/>
        </w:rPr>
      </w:pPr>
      <w:r w:rsidRPr="002A6814">
        <w:rPr>
          <w:rFonts w:ascii="Times New Roman" w:hAnsi="Times New Roman"/>
          <w:bCs/>
          <w:lang w:val="ru-RU"/>
        </w:rPr>
        <w:t>О прекращении от</w:t>
      </w:r>
      <w:r>
        <w:rPr>
          <w:rFonts w:ascii="Times New Roman" w:hAnsi="Times New Roman"/>
          <w:bCs/>
          <w:lang w:val="ru-RU"/>
        </w:rPr>
        <w:t>опительного сезона 2019-2020</w:t>
      </w:r>
      <w:r w:rsidRPr="002A6814">
        <w:rPr>
          <w:rFonts w:ascii="Times New Roman" w:hAnsi="Times New Roman"/>
          <w:bCs/>
          <w:lang w:val="ru-RU"/>
        </w:rPr>
        <w:t xml:space="preserve"> гг. в муниципальном </w:t>
      </w:r>
    </w:p>
    <w:p w:rsidR="00794603" w:rsidRPr="002A6814" w:rsidRDefault="00794603" w:rsidP="00794603">
      <w:pPr>
        <w:widowControl w:val="0"/>
        <w:autoSpaceDE w:val="0"/>
        <w:autoSpaceDN w:val="0"/>
        <w:adjustRightInd w:val="0"/>
        <w:jc w:val="center"/>
        <w:rPr>
          <w:rFonts w:ascii="Times New Roman" w:hAnsi="Times New Roman"/>
          <w:bCs/>
          <w:lang w:val="ru-RU"/>
        </w:rPr>
      </w:pPr>
      <w:r w:rsidRPr="002A6814">
        <w:rPr>
          <w:rFonts w:ascii="Times New Roman" w:hAnsi="Times New Roman"/>
          <w:bCs/>
          <w:lang w:val="ru-RU"/>
        </w:rPr>
        <w:t xml:space="preserve">образовании Иштанское сельское поселение </w:t>
      </w:r>
    </w:p>
    <w:p w:rsidR="00794603" w:rsidRPr="002A6814" w:rsidRDefault="00794603" w:rsidP="00794603">
      <w:pPr>
        <w:widowControl w:val="0"/>
        <w:autoSpaceDE w:val="0"/>
        <w:autoSpaceDN w:val="0"/>
        <w:adjustRightInd w:val="0"/>
        <w:spacing w:line="240" w:lineRule="atLeast"/>
        <w:jc w:val="center"/>
        <w:rPr>
          <w:rFonts w:ascii="Times New Roman" w:hAnsi="Times New Roman"/>
          <w:bCs/>
          <w:lang w:val="ru-RU"/>
        </w:rPr>
      </w:pPr>
    </w:p>
    <w:p w:rsidR="00794603" w:rsidRPr="002A6814" w:rsidRDefault="00794603" w:rsidP="00794603">
      <w:pPr>
        <w:tabs>
          <w:tab w:val="left" w:pos="426"/>
        </w:tabs>
        <w:ind w:firstLine="709"/>
        <w:jc w:val="both"/>
        <w:rPr>
          <w:rFonts w:ascii="Times New Roman" w:hAnsi="Times New Roman"/>
          <w:lang w:val="ru-RU"/>
        </w:rPr>
      </w:pPr>
      <w:r w:rsidRPr="002A6814">
        <w:rPr>
          <w:rFonts w:ascii="Times New Roman" w:hAnsi="Times New Roman"/>
          <w:lang w:val="ru-RU"/>
        </w:rPr>
        <w:t>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bookmarkStart w:id="0" w:name="_GoBack"/>
      <w:bookmarkEnd w:id="0"/>
      <w:r w:rsidRPr="002A6814">
        <w:rPr>
          <w:rFonts w:ascii="Times New Roman" w:hAnsi="Times New Roman"/>
          <w:lang w:val="ru-RU"/>
        </w:rPr>
        <w:t>в связи с установившейся среднесуточной температурой наружного воздуха выше +8С</w:t>
      </w:r>
      <w:r w:rsidRPr="002A6814">
        <w:rPr>
          <w:rFonts w:ascii="Times New Roman" w:hAnsi="Times New Roman"/>
          <w:vertAlign w:val="superscript"/>
          <w:lang w:val="ru-RU"/>
        </w:rPr>
        <w:t>0</w:t>
      </w:r>
      <w:r w:rsidRPr="002A6814">
        <w:rPr>
          <w:rFonts w:ascii="Times New Roman" w:hAnsi="Times New Roman"/>
          <w:lang w:val="ru-RU"/>
        </w:rPr>
        <w:t xml:space="preserve"> в течение 5 суток подряд, </w:t>
      </w:r>
    </w:p>
    <w:p w:rsidR="00794603" w:rsidRPr="002A6814" w:rsidRDefault="00794603" w:rsidP="00794603">
      <w:pPr>
        <w:ind w:firstLine="709"/>
        <w:jc w:val="both"/>
        <w:rPr>
          <w:rFonts w:ascii="Times New Roman" w:hAnsi="Times New Roman"/>
          <w:lang w:val="ru-RU"/>
        </w:rPr>
      </w:pPr>
      <w:r w:rsidRPr="002A6814">
        <w:rPr>
          <w:rFonts w:ascii="Times New Roman" w:hAnsi="Times New Roman"/>
        </w:rPr>
        <w:t> </w:t>
      </w:r>
      <w:r w:rsidRPr="002A6814">
        <w:rPr>
          <w:rFonts w:ascii="Times New Roman" w:hAnsi="Times New Roman"/>
          <w:lang w:val="ru-RU"/>
        </w:rPr>
        <w:t>ПОСТАНОВЛЯЮ:</w:t>
      </w:r>
    </w:p>
    <w:p w:rsidR="00794603" w:rsidRPr="002A6814" w:rsidRDefault="00794603" w:rsidP="00794603">
      <w:pPr>
        <w:ind w:firstLine="709"/>
        <w:jc w:val="both"/>
        <w:rPr>
          <w:rFonts w:ascii="Times New Roman" w:hAnsi="Times New Roman"/>
          <w:lang w:val="ru-RU"/>
        </w:rPr>
      </w:pPr>
      <w:r w:rsidRPr="002A6814">
        <w:rPr>
          <w:rFonts w:ascii="Times New Roman" w:hAnsi="Times New Roman"/>
          <w:lang w:val="ru-RU"/>
        </w:rPr>
        <w:t>1.Установить дату око</w:t>
      </w:r>
      <w:r>
        <w:rPr>
          <w:rFonts w:ascii="Times New Roman" w:hAnsi="Times New Roman"/>
          <w:lang w:val="ru-RU"/>
        </w:rPr>
        <w:t>нчания отопительного сезона 2019-2020</w:t>
      </w:r>
      <w:r w:rsidRPr="002A6814">
        <w:rPr>
          <w:rFonts w:ascii="Times New Roman" w:hAnsi="Times New Roman"/>
          <w:lang w:val="ru-RU"/>
        </w:rPr>
        <w:t xml:space="preserve">гг. на территории Иштанского сельского поселения </w:t>
      </w:r>
      <w:r>
        <w:rPr>
          <w:rFonts w:ascii="Times New Roman" w:hAnsi="Times New Roman"/>
          <w:lang w:val="ru-RU"/>
        </w:rPr>
        <w:t>с 9:00 часов местного времени 12 мая 2020</w:t>
      </w:r>
      <w:r w:rsidRPr="002A6814">
        <w:rPr>
          <w:rFonts w:ascii="Times New Roman" w:hAnsi="Times New Roman"/>
          <w:lang w:val="ru-RU"/>
        </w:rPr>
        <w:t xml:space="preserve"> года.</w:t>
      </w:r>
    </w:p>
    <w:p w:rsidR="00794603" w:rsidRPr="002A6814" w:rsidRDefault="00794603" w:rsidP="00794603">
      <w:pPr>
        <w:ind w:firstLine="709"/>
        <w:jc w:val="both"/>
        <w:rPr>
          <w:rFonts w:ascii="Times New Roman" w:hAnsi="Times New Roman"/>
          <w:lang w:val="ru-RU"/>
        </w:rPr>
      </w:pPr>
      <w:r w:rsidRPr="002A6814">
        <w:rPr>
          <w:rFonts w:ascii="Times New Roman" w:hAnsi="Times New Roman"/>
          <w:lang w:val="ru-RU"/>
        </w:rPr>
        <w:t>2.Рекомендовать обществу с ограниченной ответственностью «Водовод-М», поставляющих тепло на объекты социальной сферы, в жилые дома закончить отопительный сезон в указанный срок.</w:t>
      </w:r>
    </w:p>
    <w:p w:rsidR="00794603" w:rsidRPr="002A6814" w:rsidRDefault="00794603" w:rsidP="00794603">
      <w:pPr>
        <w:ind w:firstLine="709"/>
        <w:jc w:val="both"/>
        <w:rPr>
          <w:rFonts w:ascii="Times New Roman" w:hAnsi="Times New Roman"/>
          <w:lang w:val="ru-RU"/>
        </w:rPr>
      </w:pPr>
      <w:r w:rsidRPr="002A6814">
        <w:rPr>
          <w:rFonts w:ascii="Times New Roman" w:hAnsi="Times New Roman"/>
          <w:lang w:val="ru-RU"/>
        </w:rPr>
        <w:t>3.Постановление вступает в силу с даты его подписания.</w:t>
      </w:r>
    </w:p>
    <w:p w:rsidR="00794603" w:rsidRPr="002A6814" w:rsidRDefault="00794603" w:rsidP="00794603">
      <w:pPr>
        <w:ind w:firstLine="709"/>
        <w:jc w:val="both"/>
        <w:rPr>
          <w:rFonts w:ascii="Times New Roman" w:hAnsi="Times New Roman"/>
          <w:lang w:val="ru-RU"/>
        </w:rPr>
      </w:pPr>
      <w:r w:rsidRPr="002A6814">
        <w:rPr>
          <w:rFonts w:ascii="Times New Roman" w:hAnsi="Times New Roman"/>
          <w:lang w:val="ru-RU"/>
        </w:rPr>
        <w:t>4.Контроль за исполнением настоящего постановления оставляю за собой.</w:t>
      </w:r>
    </w:p>
    <w:p w:rsidR="00794603" w:rsidRPr="002A6814" w:rsidRDefault="00794603" w:rsidP="00794603">
      <w:pPr>
        <w:jc w:val="both"/>
        <w:rPr>
          <w:rFonts w:ascii="Times New Roman" w:hAnsi="Times New Roman"/>
          <w:lang w:val="ru-RU"/>
        </w:rPr>
      </w:pPr>
    </w:p>
    <w:p w:rsidR="00794603" w:rsidRPr="002A6814" w:rsidRDefault="00794603" w:rsidP="00794603">
      <w:pPr>
        <w:jc w:val="both"/>
        <w:rPr>
          <w:rFonts w:ascii="Times New Roman" w:hAnsi="Times New Roman"/>
          <w:lang w:val="ru-RU"/>
        </w:rPr>
      </w:pPr>
    </w:p>
    <w:p w:rsidR="00794603" w:rsidRPr="002A6814" w:rsidRDefault="00794603" w:rsidP="00794603">
      <w:pPr>
        <w:jc w:val="both"/>
        <w:rPr>
          <w:rFonts w:ascii="Times New Roman" w:hAnsi="Times New Roman"/>
          <w:lang w:val="ru-RU"/>
        </w:rPr>
      </w:pPr>
    </w:p>
    <w:p w:rsidR="00794603" w:rsidRPr="002A6814" w:rsidRDefault="00794603" w:rsidP="00794603">
      <w:pPr>
        <w:rPr>
          <w:rFonts w:ascii="Times New Roman" w:hAnsi="Times New Roman"/>
          <w:lang w:val="ru-RU"/>
        </w:rPr>
      </w:pPr>
      <w:r w:rsidRPr="002A6814">
        <w:rPr>
          <w:rFonts w:ascii="Times New Roman" w:hAnsi="Times New Roman"/>
          <w:lang w:val="ru-RU"/>
        </w:rPr>
        <w:t>Глава Иштанского сельского поселения</w:t>
      </w:r>
    </w:p>
    <w:p w:rsidR="00794603" w:rsidRDefault="00794603" w:rsidP="00794603">
      <w:pPr>
        <w:rPr>
          <w:rFonts w:ascii="Times New Roman" w:hAnsi="Times New Roman"/>
          <w:lang w:val="ru-RU"/>
        </w:rPr>
      </w:pPr>
      <w:r w:rsidRPr="002A6814">
        <w:rPr>
          <w:rFonts w:ascii="Times New Roman" w:hAnsi="Times New Roman"/>
          <w:lang w:val="ru-RU"/>
        </w:rPr>
        <w:t xml:space="preserve">(Глава Администрации)                                                                               </w:t>
      </w:r>
    </w:p>
    <w:p w:rsidR="00794603" w:rsidRDefault="00794603" w:rsidP="00794603">
      <w:pPr>
        <w:rPr>
          <w:rFonts w:ascii="Times New Roman" w:hAnsi="Times New Roman"/>
          <w:lang w:val="ru-RU"/>
        </w:rPr>
      </w:pPr>
    </w:p>
    <w:p w:rsidR="00794603" w:rsidRPr="002A6814" w:rsidRDefault="00794603" w:rsidP="00794603">
      <w:pPr>
        <w:rPr>
          <w:rFonts w:ascii="Times New Roman" w:hAnsi="Times New Roman"/>
          <w:lang w:val="ru-RU"/>
        </w:rPr>
      </w:pPr>
    </w:p>
    <w:p w:rsidR="00794603" w:rsidRPr="002A6814" w:rsidRDefault="00794603" w:rsidP="00794603">
      <w:pPr>
        <w:rPr>
          <w:rFonts w:ascii="Times New Roman" w:hAnsi="Times New Roman"/>
          <w:lang w:val="ru-RU"/>
        </w:rPr>
      </w:pPr>
    </w:p>
    <w:p w:rsidR="00794603" w:rsidRDefault="004701B8" w:rsidP="00794603">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87 от 29</w:t>
      </w:r>
      <w:r w:rsidR="00794603">
        <w:rPr>
          <w:rFonts w:ascii="Times New Roman" w:hAnsi="Times New Roman"/>
          <w:b/>
          <w:sz w:val="28"/>
          <w:szCs w:val="28"/>
          <w:lang w:val="ru-RU"/>
        </w:rPr>
        <w:t>.05</w:t>
      </w:r>
      <w:r w:rsidR="00794603" w:rsidRPr="00735708">
        <w:rPr>
          <w:rFonts w:ascii="Times New Roman" w:hAnsi="Times New Roman"/>
          <w:b/>
          <w:sz w:val="28"/>
          <w:szCs w:val="28"/>
          <w:lang w:val="ru-RU"/>
        </w:rPr>
        <w:t>.2020</w:t>
      </w:r>
    </w:p>
    <w:p w:rsidR="004701B8" w:rsidRPr="004701B8" w:rsidRDefault="004701B8" w:rsidP="004701B8">
      <w:pPr>
        <w:jc w:val="center"/>
        <w:rPr>
          <w:sz w:val="26"/>
          <w:szCs w:val="26"/>
          <w:lang w:val="ru-RU"/>
        </w:rPr>
      </w:pPr>
    </w:p>
    <w:p w:rsidR="004701B8" w:rsidRPr="004701B8" w:rsidRDefault="004701B8" w:rsidP="004701B8">
      <w:pPr>
        <w:jc w:val="center"/>
        <w:rPr>
          <w:rFonts w:ascii="Times New Roman" w:hAnsi="Times New Roman"/>
          <w:lang w:val="ru-RU"/>
        </w:rPr>
      </w:pPr>
      <w:r w:rsidRPr="004701B8">
        <w:rPr>
          <w:rFonts w:ascii="Times New Roman" w:hAnsi="Times New Roman"/>
          <w:lang w:val="ru-RU"/>
        </w:rPr>
        <w:t>Отчет об  исполнении бюджета муниципального образования</w:t>
      </w:r>
    </w:p>
    <w:p w:rsidR="004701B8" w:rsidRPr="004701B8" w:rsidRDefault="004701B8" w:rsidP="004701B8">
      <w:pPr>
        <w:jc w:val="center"/>
        <w:rPr>
          <w:rFonts w:ascii="Times New Roman" w:hAnsi="Times New Roman"/>
          <w:lang w:val="ru-RU"/>
        </w:rPr>
      </w:pPr>
      <w:r w:rsidRPr="004701B8">
        <w:rPr>
          <w:rFonts w:ascii="Times New Roman" w:hAnsi="Times New Roman"/>
          <w:lang w:val="ru-RU"/>
        </w:rPr>
        <w:t>Иштанское сельское поселение за 1 квартал 2020 года</w:t>
      </w:r>
    </w:p>
    <w:p w:rsidR="004701B8" w:rsidRPr="004701B8" w:rsidRDefault="004701B8" w:rsidP="004701B8">
      <w:pPr>
        <w:jc w:val="both"/>
        <w:rPr>
          <w:rFonts w:ascii="Times New Roman" w:hAnsi="Times New Roman"/>
          <w:lang w:val="ru-RU"/>
        </w:rPr>
      </w:pPr>
    </w:p>
    <w:p w:rsidR="004701B8" w:rsidRPr="004701B8" w:rsidRDefault="004701B8" w:rsidP="004701B8">
      <w:pPr>
        <w:ind w:firstLine="709"/>
        <w:jc w:val="both"/>
        <w:rPr>
          <w:rFonts w:ascii="Times New Roman" w:hAnsi="Times New Roman"/>
          <w:lang w:val="ru-RU"/>
        </w:rPr>
      </w:pPr>
      <w:r w:rsidRPr="004701B8">
        <w:rPr>
          <w:rFonts w:ascii="Times New Roman" w:hAnsi="Times New Roman"/>
          <w:lang w:val="ru-RU"/>
        </w:rPr>
        <w:t>Рассмотрев представленную Администрацией Иштанского сельского поселения информацию об исполнении местного бюджета муниципального образования Иштанское сельское поселение за 1 квартал  2020 года</w:t>
      </w:r>
    </w:p>
    <w:p w:rsidR="004701B8" w:rsidRPr="004701B8" w:rsidRDefault="004701B8" w:rsidP="004701B8">
      <w:pPr>
        <w:ind w:firstLine="709"/>
        <w:jc w:val="both"/>
        <w:rPr>
          <w:rFonts w:ascii="Times New Roman" w:hAnsi="Times New Roman"/>
        </w:rPr>
      </w:pPr>
      <w:r w:rsidRPr="004701B8">
        <w:rPr>
          <w:rFonts w:ascii="Times New Roman" w:hAnsi="Times New Roman"/>
        </w:rPr>
        <w:t>РЕШИЛ:</w:t>
      </w:r>
    </w:p>
    <w:p w:rsidR="004701B8" w:rsidRPr="004701B8" w:rsidRDefault="004701B8" w:rsidP="004701B8">
      <w:pPr>
        <w:numPr>
          <w:ilvl w:val="1"/>
          <w:numId w:val="3"/>
        </w:numPr>
        <w:tabs>
          <w:tab w:val="clear" w:pos="1440"/>
          <w:tab w:val="num" w:pos="0"/>
        </w:tabs>
        <w:ind w:left="0" w:firstLine="709"/>
        <w:jc w:val="both"/>
        <w:rPr>
          <w:rFonts w:ascii="Times New Roman" w:hAnsi="Times New Roman"/>
          <w:lang w:val="ru-RU"/>
        </w:rPr>
      </w:pPr>
      <w:r w:rsidRPr="004701B8">
        <w:rPr>
          <w:rFonts w:ascii="Times New Roman" w:hAnsi="Times New Roman"/>
          <w:lang w:val="ru-RU"/>
        </w:rPr>
        <w:t xml:space="preserve">Принять к сведению информацию об исполнении  бюджета муниципального образования Иштанское сельское поселение за 1 квартал  2020года по доходам  в сумме 1407,1 тыс. рублей, по </w:t>
      </w:r>
      <w:r w:rsidRPr="004701B8">
        <w:rPr>
          <w:rFonts w:ascii="Times New Roman" w:hAnsi="Times New Roman"/>
          <w:lang w:val="ru-RU"/>
        </w:rPr>
        <w:lastRenderedPageBreak/>
        <w:t>расходам в сумме 1355,2 тыс. рублей, с превышением доходов  над расходами в сумме 51,9 тыс. рублей в следующем составе:</w:t>
      </w:r>
    </w:p>
    <w:p w:rsidR="004701B8" w:rsidRPr="004701B8" w:rsidRDefault="004701B8" w:rsidP="004701B8">
      <w:pPr>
        <w:numPr>
          <w:ilvl w:val="0"/>
          <w:numId w:val="3"/>
        </w:numPr>
        <w:tabs>
          <w:tab w:val="clear" w:pos="1080"/>
          <w:tab w:val="num" w:pos="0"/>
        </w:tabs>
        <w:ind w:left="0" w:firstLine="709"/>
        <w:jc w:val="both"/>
        <w:rPr>
          <w:rFonts w:ascii="Times New Roman" w:hAnsi="Times New Roman"/>
        </w:rPr>
      </w:pPr>
      <w:r w:rsidRPr="004701B8">
        <w:rPr>
          <w:rFonts w:ascii="Times New Roman" w:hAnsi="Times New Roman"/>
          <w:lang w:val="ru-RU"/>
        </w:rPr>
        <w:t xml:space="preserve">информация о поступлении доходов в местный бюджет МО Иштанское сельское поселение, согласно приложению </w:t>
      </w:r>
      <w:r w:rsidRPr="004701B8">
        <w:rPr>
          <w:rFonts w:ascii="Times New Roman" w:hAnsi="Times New Roman"/>
        </w:rPr>
        <w:t>1;</w:t>
      </w:r>
    </w:p>
    <w:p w:rsidR="004701B8" w:rsidRPr="004701B8" w:rsidRDefault="004701B8" w:rsidP="004701B8">
      <w:pPr>
        <w:numPr>
          <w:ilvl w:val="0"/>
          <w:numId w:val="3"/>
        </w:numPr>
        <w:tabs>
          <w:tab w:val="clear" w:pos="1080"/>
          <w:tab w:val="num" w:pos="0"/>
        </w:tabs>
        <w:ind w:left="0" w:firstLine="709"/>
        <w:jc w:val="both"/>
        <w:rPr>
          <w:rFonts w:ascii="Times New Roman" w:hAnsi="Times New Roman"/>
        </w:rPr>
      </w:pPr>
      <w:r w:rsidRPr="004701B8">
        <w:rPr>
          <w:rFonts w:ascii="Times New Roman" w:hAnsi="Times New Roman"/>
          <w:lang w:val="ru-RU"/>
        </w:rPr>
        <w:t xml:space="preserve">информация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w:t>
      </w:r>
      <w:r w:rsidRPr="004701B8">
        <w:rPr>
          <w:rFonts w:ascii="Times New Roman" w:hAnsi="Times New Roman"/>
        </w:rPr>
        <w:t>2;</w:t>
      </w:r>
    </w:p>
    <w:p w:rsidR="004701B8" w:rsidRPr="004701B8" w:rsidRDefault="004701B8" w:rsidP="004701B8">
      <w:pPr>
        <w:numPr>
          <w:ilvl w:val="0"/>
          <w:numId w:val="3"/>
        </w:numPr>
        <w:tabs>
          <w:tab w:val="clear" w:pos="1080"/>
          <w:tab w:val="num" w:pos="0"/>
        </w:tabs>
        <w:ind w:left="0" w:firstLine="709"/>
        <w:jc w:val="both"/>
        <w:rPr>
          <w:rFonts w:ascii="Times New Roman" w:hAnsi="Times New Roman"/>
        </w:rPr>
      </w:pPr>
      <w:r w:rsidRPr="004701B8">
        <w:rPr>
          <w:rFonts w:ascii="Times New Roman" w:hAnsi="Times New Roman"/>
          <w:lang w:val="ru-RU"/>
        </w:rPr>
        <w:t xml:space="preserve">информация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w:t>
      </w:r>
      <w:r w:rsidRPr="004701B8">
        <w:rPr>
          <w:rFonts w:ascii="Times New Roman" w:hAnsi="Times New Roman"/>
        </w:rPr>
        <w:t>3;</w:t>
      </w:r>
    </w:p>
    <w:p w:rsidR="004701B8" w:rsidRPr="004701B8" w:rsidRDefault="004701B8" w:rsidP="004701B8">
      <w:pPr>
        <w:numPr>
          <w:ilvl w:val="0"/>
          <w:numId w:val="3"/>
        </w:numPr>
        <w:tabs>
          <w:tab w:val="clear" w:pos="1080"/>
          <w:tab w:val="num" w:pos="0"/>
        </w:tabs>
        <w:ind w:left="0" w:firstLine="709"/>
        <w:jc w:val="both"/>
        <w:rPr>
          <w:rFonts w:ascii="Times New Roman" w:hAnsi="Times New Roman"/>
        </w:rPr>
      </w:pPr>
      <w:r w:rsidRPr="004701B8">
        <w:rPr>
          <w:rFonts w:ascii="Times New Roman" w:hAnsi="Times New Roman"/>
          <w:lang w:val="ru-RU"/>
        </w:rPr>
        <w:t xml:space="preserve">информация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w:t>
      </w:r>
      <w:r w:rsidRPr="004701B8">
        <w:rPr>
          <w:rFonts w:ascii="Times New Roman" w:hAnsi="Times New Roman"/>
        </w:rPr>
        <w:t>4;</w:t>
      </w:r>
    </w:p>
    <w:p w:rsidR="004701B8" w:rsidRPr="004701B8" w:rsidRDefault="004701B8" w:rsidP="004701B8">
      <w:pPr>
        <w:numPr>
          <w:ilvl w:val="0"/>
          <w:numId w:val="3"/>
        </w:numPr>
        <w:tabs>
          <w:tab w:val="clear" w:pos="1080"/>
          <w:tab w:val="num" w:pos="0"/>
        </w:tabs>
        <w:ind w:left="0" w:firstLine="709"/>
        <w:jc w:val="both"/>
        <w:rPr>
          <w:rFonts w:ascii="Times New Roman" w:hAnsi="Times New Roman"/>
        </w:rPr>
      </w:pPr>
      <w:r w:rsidRPr="004701B8">
        <w:rPr>
          <w:rFonts w:ascii="Times New Roman" w:hAnsi="Times New Roman"/>
          <w:lang w:val="ru-RU"/>
        </w:rPr>
        <w:t xml:space="preserve">информация  по источникам финансирования дефицита бюджета муниципального образования Иштанского сельского поселения, согласно приложению </w:t>
      </w:r>
      <w:r w:rsidRPr="004701B8">
        <w:rPr>
          <w:rFonts w:ascii="Times New Roman" w:hAnsi="Times New Roman"/>
        </w:rPr>
        <w:t>5;</w:t>
      </w:r>
    </w:p>
    <w:p w:rsidR="004701B8" w:rsidRPr="004701B8" w:rsidRDefault="004701B8" w:rsidP="004701B8">
      <w:pPr>
        <w:numPr>
          <w:ilvl w:val="0"/>
          <w:numId w:val="3"/>
        </w:numPr>
        <w:tabs>
          <w:tab w:val="clear" w:pos="1080"/>
          <w:tab w:val="num" w:pos="0"/>
        </w:tabs>
        <w:ind w:left="0" w:firstLine="709"/>
        <w:jc w:val="both"/>
        <w:rPr>
          <w:rFonts w:ascii="Times New Roman" w:hAnsi="Times New Roman"/>
        </w:rPr>
      </w:pPr>
      <w:r w:rsidRPr="004701B8">
        <w:rPr>
          <w:rFonts w:ascii="Times New Roman" w:hAnsi="Times New Roman"/>
          <w:lang w:val="ru-RU"/>
        </w:rPr>
        <w:t xml:space="preserve">информация о реализации целевых программ МО Иштанского сельского поселения согласно приложению </w:t>
      </w:r>
      <w:r w:rsidRPr="004701B8">
        <w:rPr>
          <w:rFonts w:ascii="Times New Roman" w:hAnsi="Times New Roman"/>
        </w:rPr>
        <w:t>6;</w:t>
      </w:r>
    </w:p>
    <w:p w:rsidR="004701B8" w:rsidRPr="004701B8" w:rsidRDefault="004701B8" w:rsidP="004701B8">
      <w:pPr>
        <w:numPr>
          <w:ilvl w:val="0"/>
          <w:numId w:val="3"/>
        </w:numPr>
        <w:tabs>
          <w:tab w:val="clear" w:pos="1080"/>
          <w:tab w:val="num" w:pos="0"/>
        </w:tabs>
        <w:ind w:left="0" w:firstLine="720"/>
        <w:jc w:val="both"/>
        <w:rPr>
          <w:rFonts w:ascii="Times New Roman" w:hAnsi="Times New Roman"/>
        </w:rPr>
      </w:pPr>
      <w:r w:rsidRPr="004701B8">
        <w:rPr>
          <w:rFonts w:ascii="Times New Roman" w:hAnsi="Times New Roman"/>
          <w:lang w:val="ru-RU"/>
        </w:rPr>
        <w:t xml:space="preserve">    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w:t>
      </w:r>
      <w:r w:rsidRPr="004701B8">
        <w:rPr>
          <w:rFonts w:ascii="Times New Roman" w:hAnsi="Times New Roman"/>
        </w:rPr>
        <w:t>7;</w:t>
      </w:r>
    </w:p>
    <w:p w:rsidR="004701B8" w:rsidRPr="004701B8" w:rsidRDefault="004701B8" w:rsidP="004701B8">
      <w:pPr>
        <w:ind w:firstLine="709"/>
        <w:jc w:val="both"/>
        <w:rPr>
          <w:rFonts w:ascii="Times New Roman" w:hAnsi="Times New Roman"/>
          <w:lang w:val="ru-RU"/>
        </w:rPr>
      </w:pPr>
      <w:r w:rsidRPr="004701B8">
        <w:rPr>
          <w:rFonts w:ascii="Times New Roman" w:hAnsi="Times New Roman"/>
          <w:lang w:val="ru-RU"/>
        </w:rPr>
        <w:t>2. Направить настоящее решение Главе администрации Иштанского сельского поселения для подписания и официального опубликования.</w:t>
      </w:r>
    </w:p>
    <w:p w:rsidR="004701B8" w:rsidRPr="004701B8" w:rsidRDefault="004701B8" w:rsidP="004701B8">
      <w:pPr>
        <w:jc w:val="both"/>
        <w:rPr>
          <w:rFonts w:ascii="Times New Roman" w:hAnsi="Times New Roman"/>
          <w:lang w:val="ru-RU"/>
        </w:rPr>
      </w:pPr>
    </w:p>
    <w:p w:rsidR="004701B8" w:rsidRPr="004701B8" w:rsidRDefault="004701B8" w:rsidP="004701B8">
      <w:pPr>
        <w:jc w:val="both"/>
        <w:rPr>
          <w:rFonts w:ascii="Times New Roman" w:hAnsi="Times New Roman"/>
          <w:lang w:val="ru-RU"/>
        </w:rPr>
      </w:pPr>
      <w:r w:rsidRPr="004701B8">
        <w:rPr>
          <w:rFonts w:ascii="Times New Roman" w:hAnsi="Times New Roman"/>
          <w:lang w:val="ru-RU"/>
        </w:rPr>
        <w:t xml:space="preserve">Председатель Совета </w:t>
      </w:r>
    </w:p>
    <w:p w:rsidR="004701B8" w:rsidRDefault="004701B8" w:rsidP="004701B8">
      <w:pPr>
        <w:jc w:val="both"/>
        <w:rPr>
          <w:rFonts w:ascii="Times New Roman" w:hAnsi="Times New Roman"/>
          <w:lang w:val="ru-RU"/>
        </w:rPr>
      </w:pPr>
      <w:r w:rsidRPr="004701B8">
        <w:rPr>
          <w:rFonts w:ascii="Times New Roman" w:hAnsi="Times New Roman"/>
          <w:lang w:val="ru-RU"/>
        </w:rPr>
        <w:t xml:space="preserve">Иштанского сельского поселения         </w:t>
      </w:r>
    </w:p>
    <w:p w:rsidR="004701B8" w:rsidRPr="004701B8" w:rsidRDefault="00546668" w:rsidP="004701B8">
      <w:pPr>
        <w:jc w:val="both"/>
        <w:rPr>
          <w:rFonts w:ascii="Times New Roman" w:hAnsi="Times New Roman"/>
          <w:lang w:val="ru-RU"/>
        </w:rPr>
      </w:pPr>
      <w:r>
        <w:rPr>
          <w:rFonts w:ascii="Times New Roman" w:hAnsi="Times New Roman"/>
          <w:lang w:val="ru-RU"/>
        </w:rPr>
        <w:t xml:space="preserve"> </w:t>
      </w:r>
      <w:r w:rsidR="004701B8" w:rsidRPr="004701B8">
        <w:rPr>
          <w:rFonts w:ascii="Times New Roman" w:hAnsi="Times New Roman"/>
          <w:lang w:val="ru-RU"/>
        </w:rPr>
        <w:t xml:space="preserve">                                           </w:t>
      </w:r>
    </w:p>
    <w:p w:rsidR="004701B8" w:rsidRDefault="004701B8" w:rsidP="004701B8">
      <w:pPr>
        <w:jc w:val="both"/>
        <w:rPr>
          <w:rFonts w:ascii="Times New Roman" w:hAnsi="Times New Roman"/>
          <w:lang w:val="ru-RU"/>
        </w:rPr>
      </w:pPr>
      <w:r w:rsidRPr="004701B8">
        <w:rPr>
          <w:rFonts w:ascii="Times New Roman" w:hAnsi="Times New Roman"/>
          <w:lang w:val="ru-RU"/>
        </w:rPr>
        <w:t>Глава Иштанского сельского поселения</w:t>
      </w:r>
    </w:p>
    <w:p w:rsidR="004701B8" w:rsidRPr="004701B8" w:rsidRDefault="004701B8" w:rsidP="004701B8">
      <w:pPr>
        <w:jc w:val="both"/>
        <w:rPr>
          <w:rFonts w:ascii="Times New Roman" w:hAnsi="Times New Roman"/>
          <w:lang w:val="ru-RU"/>
        </w:rPr>
      </w:pPr>
    </w:p>
    <w:p w:rsidR="004701B8" w:rsidRPr="004701B8" w:rsidRDefault="004701B8" w:rsidP="004701B8">
      <w:pPr>
        <w:tabs>
          <w:tab w:val="left" w:pos="5245"/>
        </w:tabs>
        <w:ind w:firstLine="4678"/>
        <w:jc w:val="right"/>
        <w:rPr>
          <w:rFonts w:ascii="Times New Roman" w:hAnsi="Times New Roman"/>
          <w:sz w:val="16"/>
          <w:szCs w:val="16"/>
          <w:lang w:val="ru-RU"/>
        </w:rPr>
      </w:pPr>
      <w:r w:rsidRPr="004701B8">
        <w:rPr>
          <w:rFonts w:ascii="Times New Roman" w:hAnsi="Times New Roman"/>
          <w:sz w:val="16"/>
          <w:szCs w:val="16"/>
          <w:lang w:val="ru-RU"/>
        </w:rPr>
        <w:t>Приложение 1</w:t>
      </w:r>
    </w:p>
    <w:p w:rsidR="004701B8" w:rsidRPr="004701B8" w:rsidRDefault="004701B8" w:rsidP="004701B8">
      <w:pPr>
        <w:tabs>
          <w:tab w:val="left" w:pos="5245"/>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5245"/>
        </w:tabs>
        <w:ind w:firstLine="4242"/>
        <w:jc w:val="right"/>
        <w:rPr>
          <w:rFonts w:ascii="Times New Roman" w:hAnsi="Times New Roman"/>
          <w:sz w:val="16"/>
          <w:szCs w:val="16"/>
          <w:lang w:val="ru-RU"/>
        </w:rPr>
      </w:pPr>
      <w:r w:rsidRPr="004701B8">
        <w:rPr>
          <w:rFonts w:ascii="Times New Roman" w:hAnsi="Times New Roman"/>
          <w:sz w:val="16"/>
          <w:szCs w:val="16"/>
          <w:lang w:val="ru-RU"/>
        </w:rPr>
        <w:t xml:space="preserve">        «Об  утверждении отчета  об исполнении  бюджета </w:t>
      </w:r>
    </w:p>
    <w:p w:rsidR="004701B8" w:rsidRPr="004701B8" w:rsidRDefault="004701B8" w:rsidP="004701B8">
      <w:pPr>
        <w:tabs>
          <w:tab w:val="left" w:pos="5245"/>
        </w:tabs>
        <w:ind w:firstLine="4242"/>
        <w:jc w:val="right"/>
        <w:rPr>
          <w:rFonts w:ascii="Times New Roman" w:hAnsi="Times New Roman"/>
          <w:sz w:val="16"/>
          <w:szCs w:val="16"/>
          <w:lang w:val="ru-RU"/>
        </w:rPr>
      </w:pPr>
      <w:r w:rsidRPr="004701B8">
        <w:rPr>
          <w:rFonts w:ascii="Times New Roman" w:hAnsi="Times New Roman"/>
          <w:sz w:val="16"/>
          <w:szCs w:val="16"/>
          <w:lang w:val="ru-RU"/>
        </w:rPr>
        <w:t xml:space="preserve">        Иштанского сельского поселения за  1 квартал 2020 года» </w:t>
      </w:r>
    </w:p>
    <w:p w:rsidR="004701B8" w:rsidRPr="004701B8" w:rsidRDefault="004701B8" w:rsidP="004701B8">
      <w:pPr>
        <w:tabs>
          <w:tab w:val="left" w:pos="5245"/>
        </w:tabs>
        <w:ind w:firstLine="4678"/>
        <w:jc w:val="right"/>
        <w:rPr>
          <w:rFonts w:ascii="Times New Roman" w:hAnsi="Times New Roman"/>
          <w:sz w:val="16"/>
          <w:szCs w:val="16"/>
          <w:lang w:val="ru-RU"/>
        </w:rPr>
      </w:pPr>
      <w:r w:rsidRPr="004701B8">
        <w:rPr>
          <w:rFonts w:ascii="Times New Roman" w:hAnsi="Times New Roman"/>
          <w:sz w:val="16"/>
          <w:szCs w:val="16"/>
          <w:lang w:val="ru-RU"/>
        </w:rPr>
        <w:t>№ 87  от  29  мая  2020г.</w:t>
      </w:r>
    </w:p>
    <w:p w:rsidR="004701B8" w:rsidRPr="004701B8" w:rsidRDefault="004701B8" w:rsidP="004701B8">
      <w:pPr>
        <w:ind w:left="720"/>
        <w:jc w:val="right"/>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ИНФОРМАЦИЯ  О ПОСТУПЛЕНИИ  ДОХОДОВ В МЕСТНЫЙ  БЮДЖЕТ МО ИШТАНСКОЕ СЕЛЬСКОЕ ПОСЕЛЕНИЕ ЗА 1 квартал  2020 года.</w:t>
      </w:r>
    </w:p>
    <w:p w:rsidR="004701B8" w:rsidRPr="004701B8" w:rsidRDefault="004701B8" w:rsidP="004701B8">
      <w:pPr>
        <w:ind w:left="720"/>
        <w:jc w:val="both"/>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3535"/>
      </w:tblGrid>
      <w:tr w:rsidR="004701B8" w:rsidRPr="004701B8" w:rsidTr="004701B8">
        <w:tc>
          <w:tcPr>
            <w:tcW w:w="1898"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Группа, подгруппа, код вида доходов</w:t>
            </w:r>
          </w:p>
        </w:tc>
        <w:tc>
          <w:tcPr>
            <w:tcW w:w="1969"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Наименование показателей</w:t>
            </w:r>
          </w:p>
        </w:tc>
        <w:tc>
          <w:tcPr>
            <w:tcW w:w="1904"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Утвержденные бюджетные назначения на 2019 год</w:t>
            </w:r>
          </w:p>
        </w:tc>
        <w:tc>
          <w:tcPr>
            <w:tcW w:w="1717"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Исполнено за  1 квартал 2019 года</w:t>
            </w:r>
          </w:p>
        </w:tc>
        <w:tc>
          <w:tcPr>
            <w:tcW w:w="3535"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 исполнения</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969"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ДОХОДЫ</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1568,5</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287,0</w:t>
            </w:r>
          </w:p>
          <w:p w:rsidR="004701B8" w:rsidRPr="004701B8" w:rsidRDefault="004701B8" w:rsidP="004701B8">
            <w:pPr>
              <w:jc w:val="both"/>
              <w:rPr>
                <w:rFonts w:ascii="Times New Roman" w:hAnsi="Times New Roman"/>
                <w:sz w:val="16"/>
                <w:szCs w:val="16"/>
              </w:rPr>
            </w:pP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18,3</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101</w:t>
            </w:r>
          </w:p>
        </w:tc>
        <w:tc>
          <w:tcPr>
            <w:tcW w:w="1969"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Налоги на прибыль, доход</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459,0</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69,4</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15,1</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103</w:t>
            </w:r>
          </w:p>
        </w:tc>
        <w:tc>
          <w:tcPr>
            <w:tcW w:w="1969"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Акцизы</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640,0</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22,1</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105</w:t>
            </w:r>
          </w:p>
        </w:tc>
        <w:tc>
          <w:tcPr>
            <w:tcW w:w="1969"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Налоги на совокупный доход</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260</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106</w:t>
            </w:r>
          </w:p>
        </w:tc>
        <w:tc>
          <w:tcPr>
            <w:tcW w:w="1969"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Налог на имущество</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132,0</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8,9</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6,7</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w:t>
            </w:r>
          </w:p>
        </w:tc>
        <w:tc>
          <w:tcPr>
            <w:tcW w:w="1969" w:type="dxa"/>
            <w:shd w:val="clear" w:color="auto" w:fill="auto"/>
            <w:vAlign w:val="center"/>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Доходы от использования имущества, находящегося в государственной муниципальной собственности</w:t>
            </w:r>
          </w:p>
        </w:tc>
        <w:tc>
          <w:tcPr>
            <w:tcW w:w="1904" w:type="dxa"/>
            <w:shd w:val="clear" w:color="auto" w:fill="auto"/>
            <w:vAlign w:val="center"/>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337,0</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66,1</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19,6</w:t>
            </w:r>
          </w:p>
        </w:tc>
      </w:tr>
      <w:tr w:rsidR="004701B8" w:rsidRPr="004701B8" w:rsidTr="004701B8">
        <w:trPr>
          <w:trHeight w:val="411"/>
        </w:trPr>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969"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БЕЗВОЗМЕЗДНЫЕ ПОСТУПЛЕНИЯ</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4769,0</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1120,1</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23,5</w:t>
            </w:r>
          </w:p>
        </w:tc>
      </w:tr>
      <w:tr w:rsidR="004701B8" w:rsidRPr="004701B8" w:rsidTr="004701B8">
        <w:tc>
          <w:tcPr>
            <w:tcW w:w="1898"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202</w:t>
            </w:r>
          </w:p>
        </w:tc>
        <w:tc>
          <w:tcPr>
            <w:tcW w:w="1969" w:type="dxa"/>
            <w:shd w:val="clear" w:color="auto" w:fill="auto"/>
            <w:vAlign w:val="center"/>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Безвозмездные поступления от других бюджетов бюджетной системы Российской </w:t>
            </w:r>
            <w:r w:rsidRPr="004701B8">
              <w:rPr>
                <w:rFonts w:ascii="Times New Roman" w:hAnsi="Times New Roman"/>
                <w:sz w:val="16"/>
                <w:szCs w:val="16"/>
                <w:lang w:val="ru-RU"/>
              </w:rPr>
              <w:lastRenderedPageBreak/>
              <w:t>Федерации</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4578,7</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1120,1</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24,4</w:t>
            </w:r>
          </w:p>
        </w:tc>
      </w:tr>
      <w:tr w:rsidR="004701B8" w:rsidRPr="004701B8" w:rsidTr="004701B8">
        <w:tc>
          <w:tcPr>
            <w:tcW w:w="3867" w:type="dxa"/>
            <w:gridSpan w:val="2"/>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ВСЕГО ДОХОДОВ</w:t>
            </w:r>
          </w:p>
        </w:tc>
        <w:tc>
          <w:tcPr>
            <w:tcW w:w="1904"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6337,5</w:t>
            </w:r>
          </w:p>
        </w:tc>
        <w:tc>
          <w:tcPr>
            <w:tcW w:w="1717"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1407,1</w:t>
            </w:r>
          </w:p>
        </w:tc>
        <w:tc>
          <w:tcPr>
            <w:tcW w:w="3535" w:type="dxa"/>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22,2</w:t>
            </w:r>
          </w:p>
        </w:tc>
      </w:tr>
    </w:tbl>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tabs>
          <w:tab w:val="left" w:pos="4678"/>
        </w:tabs>
        <w:ind w:left="720" w:firstLine="3958"/>
        <w:jc w:val="right"/>
        <w:rPr>
          <w:rFonts w:ascii="Times New Roman" w:hAnsi="Times New Roman"/>
          <w:sz w:val="16"/>
          <w:szCs w:val="16"/>
        </w:rPr>
      </w:pPr>
      <w:r w:rsidRPr="004701B8">
        <w:rPr>
          <w:rFonts w:ascii="Times New Roman" w:hAnsi="Times New Roman"/>
          <w:sz w:val="16"/>
          <w:szCs w:val="16"/>
        </w:rPr>
        <w:t>Приложение 2</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«Об  утверждении отчета  об исполнении  бюджета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Иштанского сельского поселения за  1 квартал 2020 года»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87  от  29  мая  2020г.</w:t>
      </w:r>
    </w:p>
    <w:p w:rsidR="004701B8" w:rsidRPr="004701B8" w:rsidRDefault="004701B8" w:rsidP="004701B8">
      <w:pPr>
        <w:ind w:left="720"/>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1 квартал 2020 года</w:t>
      </w:r>
    </w:p>
    <w:p w:rsidR="004701B8" w:rsidRPr="004701B8" w:rsidRDefault="004701B8" w:rsidP="004701B8">
      <w:pPr>
        <w:jc w:val="both"/>
        <w:rPr>
          <w:rFonts w:ascii="Times New Roman" w:hAnsi="Times New Roman"/>
          <w:b/>
          <w:sz w:val="16"/>
          <w:szCs w:val="16"/>
          <w:lang w:val="ru-RU"/>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648"/>
        <w:gridCol w:w="701"/>
        <w:gridCol w:w="1316"/>
        <w:gridCol w:w="617"/>
        <w:gridCol w:w="1462"/>
        <w:gridCol w:w="1238"/>
        <w:gridCol w:w="1291"/>
      </w:tblGrid>
      <w:tr w:rsidR="004701B8" w:rsidRPr="004701B8" w:rsidTr="00A90062">
        <w:tc>
          <w:tcPr>
            <w:tcW w:w="2406"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Наименование</w:t>
            </w:r>
          </w:p>
        </w:tc>
        <w:tc>
          <w:tcPr>
            <w:tcW w:w="648"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Мин</w:t>
            </w:r>
          </w:p>
        </w:tc>
        <w:tc>
          <w:tcPr>
            <w:tcW w:w="701"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РзПР</w:t>
            </w:r>
          </w:p>
        </w:tc>
        <w:tc>
          <w:tcPr>
            <w:tcW w:w="1316"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ЦСР</w:t>
            </w:r>
          </w:p>
        </w:tc>
        <w:tc>
          <w:tcPr>
            <w:tcW w:w="617"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КВР</w:t>
            </w:r>
          </w:p>
        </w:tc>
        <w:tc>
          <w:tcPr>
            <w:tcW w:w="1462"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Бюджетные ассигнования 2020 год</w:t>
            </w:r>
          </w:p>
        </w:tc>
        <w:tc>
          <w:tcPr>
            <w:tcW w:w="1238"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Исполнено за 1 квартал 2020 года</w:t>
            </w:r>
          </w:p>
        </w:tc>
        <w:tc>
          <w:tcPr>
            <w:tcW w:w="1291"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 исполнения</w:t>
            </w:r>
          </w:p>
        </w:tc>
      </w:tr>
      <w:tr w:rsidR="004701B8" w:rsidRPr="004701B8" w:rsidTr="00A90062">
        <w:tc>
          <w:tcPr>
            <w:tcW w:w="2406"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Администрация Иштанского сельского поселения</w:t>
            </w:r>
          </w:p>
        </w:tc>
        <w:tc>
          <w:tcPr>
            <w:tcW w:w="648" w:type="dxa"/>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vAlign w:val="bottom"/>
          </w:tcPr>
          <w:p w:rsidR="004701B8" w:rsidRPr="004701B8" w:rsidRDefault="004701B8" w:rsidP="004701B8">
            <w:pPr>
              <w:jc w:val="both"/>
              <w:rPr>
                <w:rFonts w:ascii="Times New Roman" w:hAnsi="Times New Roman"/>
                <w:b/>
                <w:sz w:val="16"/>
                <w:szCs w:val="16"/>
              </w:rPr>
            </w:pPr>
          </w:p>
        </w:tc>
        <w:tc>
          <w:tcPr>
            <w:tcW w:w="1316" w:type="dxa"/>
            <w:vAlign w:val="bottom"/>
          </w:tcPr>
          <w:p w:rsidR="004701B8" w:rsidRPr="004701B8" w:rsidRDefault="004701B8" w:rsidP="004701B8">
            <w:pPr>
              <w:jc w:val="both"/>
              <w:rPr>
                <w:rFonts w:ascii="Times New Roman" w:hAnsi="Times New Roman"/>
                <w:b/>
                <w:sz w:val="16"/>
                <w:szCs w:val="16"/>
              </w:rPr>
            </w:pPr>
          </w:p>
        </w:tc>
        <w:tc>
          <w:tcPr>
            <w:tcW w:w="617" w:type="dxa"/>
            <w:vAlign w:val="bottom"/>
          </w:tcPr>
          <w:p w:rsidR="004701B8" w:rsidRPr="004701B8" w:rsidRDefault="004701B8" w:rsidP="004701B8">
            <w:pPr>
              <w:jc w:val="both"/>
              <w:rPr>
                <w:rFonts w:ascii="Times New Roman" w:hAnsi="Times New Roman"/>
                <w:b/>
                <w:sz w:val="16"/>
                <w:szCs w:val="16"/>
              </w:rPr>
            </w:pPr>
          </w:p>
        </w:tc>
        <w:tc>
          <w:tcPr>
            <w:tcW w:w="1462" w:type="dxa"/>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6537,5</w:t>
            </w:r>
          </w:p>
        </w:tc>
        <w:tc>
          <w:tcPr>
            <w:tcW w:w="1238" w:type="dxa"/>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1355,2</w:t>
            </w:r>
          </w:p>
        </w:tc>
        <w:tc>
          <w:tcPr>
            <w:tcW w:w="1291" w:type="dxa"/>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20,7</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Общегосударственные вопросы</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0100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3974,3</w:t>
            </w:r>
          </w:p>
        </w:tc>
        <w:tc>
          <w:tcPr>
            <w:tcW w:w="1238" w:type="dxa"/>
            <w:shd w:val="clear" w:color="auto" w:fill="auto"/>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792,7</w:t>
            </w:r>
          </w:p>
        </w:tc>
        <w:tc>
          <w:tcPr>
            <w:tcW w:w="1291" w:type="dxa"/>
            <w:shd w:val="clear" w:color="auto" w:fill="auto"/>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19,9</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Функционирование высшего должностного лица субъекта Российской Федерации и органа местного самоуправления</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0102</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716,4</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123,8</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17,3</w:t>
            </w:r>
          </w:p>
        </w:tc>
      </w:tr>
      <w:tr w:rsidR="004701B8" w:rsidRPr="004701B8" w:rsidTr="00A90062">
        <w:trPr>
          <w:trHeight w:val="1112"/>
        </w:trPr>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Глава муниципального образования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государственных органов</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2926,1</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608,9</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2926,1</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608,9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Центральный аппарат</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2926,1</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608,9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2292,7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426,2</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государственных органов</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2292,7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426,2</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621,4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171,0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27,5</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621,4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171,0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27,5</w:t>
            </w:r>
          </w:p>
        </w:tc>
      </w:tr>
      <w:tr w:rsidR="004701B8" w:rsidRPr="004701B8" w:rsidTr="00A90062">
        <w:trPr>
          <w:trHeight w:val="419"/>
        </w:trPr>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97,5</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Уплата  налогов, сборов и иных платежей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850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97,5</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 xml:space="preserve">Резервные фонды </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0111</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 xml:space="preserve">Резервные фонды </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Резервные фонды местных администраций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Резервные средства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870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Другие общегосударственные вопросы</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p>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315,7</w:t>
            </w:r>
          </w:p>
          <w:p w:rsidR="004701B8" w:rsidRPr="004701B8" w:rsidRDefault="004701B8" w:rsidP="004701B8">
            <w:pPr>
              <w:jc w:val="both"/>
              <w:rPr>
                <w:rFonts w:ascii="Times New Roman" w:hAnsi="Times New Roman"/>
                <w:b/>
                <w:sz w:val="16"/>
                <w:szCs w:val="16"/>
              </w:rPr>
            </w:pP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19,0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«Развитие образования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315,7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33,3</w:t>
            </w:r>
          </w:p>
        </w:tc>
      </w:tr>
      <w:tr w:rsidR="004701B8" w:rsidRPr="004701B8" w:rsidTr="00A90062">
        <w:trPr>
          <w:trHeight w:val="233"/>
        </w:trPr>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33,3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w:t>
            </w:r>
            <w:r w:rsidRPr="004701B8">
              <w:rPr>
                <w:rFonts w:ascii="Times New Roman" w:hAnsi="Times New Roman"/>
                <w:b/>
                <w:sz w:val="16"/>
                <w:szCs w:val="16"/>
              </w:rPr>
              <w:t>3</w:t>
            </w:r>
            <w:r w:rsidRPr="004701B8">
              <w:rPr>
                <w:rFonts w:ascii="Times New Roman" w:hAnsi="Times New Roman"/>
                <w:sz w:val="16"/>
                <w:szCs w:val="16"/>
              </w:rPr>
              <w:t>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6,6</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6,6</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Уплата  налогов, сборов и иных платежей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850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6,6</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0923600000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0923600000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w:t>
            </w:r>
          </w:p>
        </w:tc>
        <w:tc>
          <w:tcPr>
            <w:tcW w:w="1291" w:type="dxa"/>
            <w:shd w:val="clear" w:color="auto" w:fill="auto"/>
            <w:vAlign w:val="bottom"/>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46,1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0923600000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49,3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33,7</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100,0</w:t>
            </w:r>
          </w:p>
          <w:p w:rsidR="004701B8" w:rsidRPr="004701B8" w:rsidRDefault="004701B8" w:rsidP="004701B8">
            <w:pPr>
              <w:jc w:val="both"/>
              <w:rPr>
                <w:rFonts w:ascii="Times New Roman" w:hAnsi="Times New Roman"/>
                <w:sz w:val="16"/>
                <w:szCs w:val="16"/>
              </w:rPr>
            </w:pP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100,0</w:t>
            </w:r>
          </w:p>
          <w:p w:rsidR="004701B8" w:rsidRPr="004701B8" w:rsidRDefault="004701B8" w:rsidP="004701B8">
            <w:pPr>
              <w:jc w:val="both"/>
              <w:rPr>
                <w:rFonts w:ascii="Times New Roman" w:hAnsi="Times New Roman"/>
                <w:sz w:val="16"/>
                <w:szCs w:val="16"/>
              </w:rPr>
            </w:pP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Уплата  налогов, сборов и иных платежей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850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Муниципальная программы муниципальных образований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149,7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0799200000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149,7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0799200000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149,7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Национальная оборона</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0200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Мобилизационная и вневойсковая подготовка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2100000000</w:t>
            </w:r>
          </w:p>
          <w:p w:rsidR="004701B8" w:rsidRPr="004701B8" w:rsidRDefault="004701B8" w:rsidP="004701B8">
            <w:pPr>
              <w:jc w:val="both"/>
              <w:rPr>
                <w:rFonts w:ascii="Times New Roman" w:hAnsi="Times New Roman"/>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Подпрограмма «Совершенствование межбюджетных отношений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Основное  мероприятие «Обеспечение осуществления в муниципальных образованиях Томской области передаваемых </w:t>
            </w:r>
            <w:r w:rsidRPr="004701B8">
              <w:rPr>
                <w:rFonts w:ascii="Times New Roman" w:hAnsi="Times New Roman"/>
                <w:sz w:val="16"/>
                <w:szCs w:val="16"/>
                <w:lang w:val="ru-RU"/>
              </w:rPr>
              <w:lastRenderedPageBreak/>
              <w:t>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8" w:type="dxa"/>
            <w:shd w:val="clear" w:color="auto" w:fill="auto"/>
            <w:vAlign w:val="bottom"/>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2128100000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2128151180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государственных органов</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2128151180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Национальная безопасность и правоохранительная деятельность</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0300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0309</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8" w:type="dxa"/>
            <w:shd w:val="clear" w:color="auto" w:fill="auto"/>
            <w:vAlign w:val="bottom"/>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2181000000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2181100000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2181100000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Национальная экономика</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916,8</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326,3</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35,6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Сельское хозяйство и рыбаловство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33,8</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«Развитее сельского хозяйства, рынков сырья и продовольствия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06000000000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25,8</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Подпрограмма «Развитие сельскохозяйственного производства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25,8</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Основные мероприятие «Создание условий для вовлечения в оборот земель сельскохозяйственного назначения»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25,8</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0619240230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25,8</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0619240230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25,8</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0619240230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25,8</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«Развитие образования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и содержанию муниципальной собственности, оформление прав в отношение  муниципального имущества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09238S0230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09238S0230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0405</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09238S0230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Водное хозяйство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0406</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35,0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Реализазия\ государственных функций, связанных с общегосударственным упрвлением</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0406</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0406</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0406</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0406</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0406</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sz w:val="16"/>
                <w:szCs w:val="16"/>
              </w:rPr>
              <w:t>Дорожное хозяйство (дорожные фонды)</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640,0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227,3</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35,5</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Муниципальные программы муниципальных образований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640,0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35,5</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640,0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35,5</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Содержание дорог регулярным грейдированием, очисткой снега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по организации дорожного движения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Связь и информатика</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«Развития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Другие вопросы в области национальной экономики</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Государственная программа «Развитие образования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Жилищно-коммунальное хозяйство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506,7</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94,8</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18,7</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Жилищное хозяйство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0501</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65,7</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2,6</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Поддержка жилищного хозяйства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в области жилищного хозяйства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(муниципальных)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3900300000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Коммунальное хозяйство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182,5</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50,5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Муниципальные программы муниципальных образований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182,5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182,5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в области развития систем теплоснабжения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в области развития систем водоснабжения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Благоустройство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258,5</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41,7</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Благоустройство</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6000000000</w:t>
            </w: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258,5</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41,7</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Уличное освещение</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w:t>
            </w:r>
            <w:r w:rsidRPr="004701B8">
              <w:rPr>
                <w:rFonts w:ascii="Times New Roman" w:hAnsi="Times New Roman"/>
                <w:b/>
                <w:sz w:val="16"/>
                <w:szCs w:val="16"/>
              </w:rPr>
              <w:t>1</w:t>
            </w:r>
            <w:r w:rsidRPr="004701B8">
              <w:rPr>
                <w:rFonts w:ascii="Times New Roman" w:hAnsi="Times New Roman"/>
                <w:sz w:val="16"/>
                <w:szCs w:val="16"/>
              </w:rPr>
              <w:t>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19,2</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19,2</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6000100000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125,0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19,2</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15,3</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Прочие мероприятия по благоустройству городских округов и поселений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133,5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услуг в сфере информационно-коммуникационных технологий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133,5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Иные закупки товаров, работ, </w:t>
            </w:r>
            <w:r w:rsidRPr="004701B8">
              <w:rPr>
                <w:rFonts w:ascii="Times New Roman" w:hAnsi="Times New Roman"/>
                <w:sz w:val="16"/>
                <w:szCs w:val="16"/>
                <w:lang w:val="ru-RU"/>
              </w:rPr>
              <w:lastRenderedPageBreak/>
              <w:t>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133,5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22,5</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lastRenderedPageBreak/>
              <w:t>Межбюджетные трансферты</w:t>
            </w:r>
          </w:p>
        </w:tc>
        <w:tc>
          <w:tcPr>
            <w:tcW w:w="648" w:type="dxa"/>
            <w:shd w:val="clear" w:color="auto" w:fill="auto"/>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0800</w:t>
            </w:r>
          </w:p>
        </w:tc>
        <w:tc>
          <w:tcPr>
            <w:tcW w:w="1316" w:type="dxa"/>
            <w:shd w:val="clear" w:color="auto" w:fill="auto"/>
            <w:vAlign w:val="bottom"/>
          </w:tcPr>
          <w:p w:rsidR="004701B8" w:rsidRPr="004701B8" w:rsidRDefault="004701B8" w:rsidP="004701B8">
            <w:pPr>
              <w:jc w:val="both"/>
              <w:rPr>
                <w:rFonts w:ascii="Times New Roman" w:hAnsi="Times New Roman"/>
                <w:b/>
                <w:i/>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383,7</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95,9</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25,0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межбюджетные трансферты</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5210600000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Межбюджетные трансферты</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5210600000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межбюджетные трансферты</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5210600000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Социальная политика</w:t>
            </w:r>
          </w:p>
        </w:tc>
        <w:tc>
          <w:tcPr>
            <w:tcW w:w="64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1000</w:t>
            </w:r>
          </w:p>
        </w:tc>
        <w:tc>
          <w:tcPr>
            <w:tcW w:w="1316" w:type="dxa"/>
            <w:shd w:val="clear" w:color="auto" w:fill="auto"/>
            <w:vAlign w:val="bottom"/>
          </w:tcPr>
          <w:p w:rsidR="004701B8" w:rsidRPr="004701B8" w:rsidRDefault="004701B8" w:rsidP="004701B8">
            <w:pPr>
              <w:jc w:val="both"/>
              <w:rPr>
                <w:rFonts w:ascii="Times New Roman" w:hAnsi="Times New Roman"/>
                <w:b/>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b/>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Охрана семьи и детства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«Социальная поддержка населения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Подпрограмма «Развитие мер социальной поддержки отдельных категорий граждан»</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Основное мероприятие «Представление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1118940820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Капитальные вложения в объекты государственной муниципальной собственности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1118940820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Бюджетные инвестиции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1118940820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410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Физическая культура и спорт</w:t>
            </w:r>
          </w:p>
        </w:tc>
        <w:tc>
          <w:tcPr>
            <w:tcW w:w="648" w:type="dxa"/>
            <w:shd w:val="clear" w:color="auto" w:fill="auto"/>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1100</w:t>
            </w:r>
          </w:p>
        </w:tc>
        <w:tc>
          <w:tcPr>
            <w:tcW w:w="1316" w:type="dxa"/>
            <w:shd w:val="clear" w:color="auto" w:fill="auto"/>
            <w:vAlign w:val="bottom"/>
          </w:tcPr>
          <w:p w:rsidR="004701B8" w:rsidRPr="004701B8" w:rsidRDefault="004701B8" w:rsidP="004701B8">
            <w:pPr>
              <w:jc w:val="both"/>
              <w:rPr>
                <w:rFonts w:ascii="Times New Roman" w:hAnsi="Times New Roman"/>
                <w:b/>
                <w:i/>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172,7</w:t>
            </w:r>
          </w:p>
        </w:tc>
        <w:tc>
          <w:tcPr>
            <w:tcW w:w="1238"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Физическая культура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172,7</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13,1</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Проектная часть государственной программы</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Региональный проект «Спорт-норма жизни»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08WP500000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Обеспечение условий для развития физической культуры и массового спорта</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136,5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казенных учреждений</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136,5</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Иные закупки товаров, работ, </w:t>
            </w:r>
            <w:r w:rsidRPr="004701B8">
              <w:rPr>
                <w:rFonts w:ascii="Times New Roman" w:hAnsi="Times New Roman"/>
                <w:sz w:val="16"/>
                <w:szCs w:val="16"/>
                <w:lang w:val="ru-RU"/>
              </w:rPr>
              <w:lastRenderedPageBreak/>
              <w:t>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28,0</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Физкультурно-оздоровительная работа и спортивные мероприятия</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5120000000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Спорт-норма жизни</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512Р500000</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06" w:type="dxa"/>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64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906</w:t>
            </w:r>
          </w:p>
        </w:tc>
        <w:tc>
          <w:tcPr>
            <w:tcW w:w="70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512Р540008</w:t>
            </w:r>
          </w:p>
        </w:tc>
        <w:tc>
          <w:tcPr>
            <w:tcW w:w="617"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38"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0,00</w:t>
            </w:r>
          </w:p>
        </w:tc>
        <w:tc>
          <w:tcPr>
            <w:tcW w:w="1291" w:type="dxa"/>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bl>
    <w:p w:rsidR="004701B8" w:rsidRPr="004701B8" w:rsidRDefault="004701B8" w:rsidP="004701B8">
      <w:pPr>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r w:rsidRPr="004701B8">
        <w:rPr>
          <w:rFonts w:ascii="Times New Roman" w:hAnsi="Times New Roman"/>
          <w:sz w:val="16"/>
          <w:szCs w:val="16"/>
        </w:rPr>
        <w:t xml:space="preserve">                     </w:t>
      </w:r>
    </w:p>
    <w:p w:rsidR="004701B8" w:rsidRPr="004701B8" w:rsidRDefault="004701B8" w:rsidP="004701B8">
      <w:pPr>
        <w:jc w:val="right"/>
        <w:rPr>
          <w:rFonts w:ascii="Times New Roman" w:hAnsi="Times New Roman"/>
          <w:sz w:val="16"/>
          <w:szCs w:val="16"/>
        </w:rPr>
      </w:pPr>
    </w:p>
    <w:p w:rsidR="004701B8" w:rsidRPr="004701B8" w:rsidRDefault="004701B8" w:rsidP="004701B8">
      <w:pPr>
        <w:tabs>
          <w:tab w:val="left" w:pos="4678"/>
        </w:tabs>
        <w:ind w:left="720" w:firstLine="3958"/>
        <w:jc w:val="right"/>
        <w:rPr>
          <w:rFonts w:ascii="Times New Roman" w:hAnsi="Times New Roman"/>
          <w:sz w:val="16"/>
          <w:szCs w:val="16"/>
        </w:rPr>
      </w:pPr>
      <w:r w:rsidRPr="004701B8">
        <w:rPr>
          <w:rFonts w:ascii="Times New Roman" w:hAnsi="Times New Roman"/>
          <w:sz w:val="16"/>
          <w:szCs w:val="16"/>
        </w:rPr>
        <w:t>Приложение 3</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«Об  утверждении отчета об исполнении  бюджета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Иштанского сельского поселения за  1 квартал 2020 года»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87  от  29  мая  2019г.</w:t>
      </w: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1квартал 2020 года</w:t>
      </w:r>
    </w:p>
    <w:p w:rsidR="004701B8" w:rsidRPr="004701B8" w:rsidRDefault="004701B8" w:rsidP="004701B8">
      <w:pPr>
        <w:jc w:val="both"/>
        <w:rPr>
          <w:rFonts w:ascii="Times New Roman" w:hAnsi="Times New Roman"/>
          <w:sz w:val="16"/>
          <w:szCs w:val="16"/>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747"/>
        <w:gridCol w:w="1316"/>
        <w:gridCol w:w="728"/>
        <w:gridCol w:w="1462"/>
        <w:gridCol w:w="1208"/>
        <w:gridCol w:w="1291"/>
      </w:tblGrid>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РзПР</w:t>
            </w:r>
          </w:p>
        </w:tc>
        <w:tc>
          <w:tcPr>
            <w:tcW w:w="1316"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ЦСР</w:t>
            </w:r>
          </w:p>
        </w:tc>
        <w:tc>
          <w:tcPr>
            <w:tcW w:w="728"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ВР</w:t>
            </w:r>
          </w:p>
        </w:tc>
        <w:tc>
          <w:tcPr>
            <w:tcW w:w="1462"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Бюджетные ассигнования 2020 год</w:t>
            </w:r>
          </w:p>
        </w:tc>
        <w:tc>
          <w:tcPr>
            <w:tcW w:w="1208"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Исполнено за  1 квартал 2020 года</w:t>
            </w:r>
          </w:p>
        </w:tc>
        <w:tc>
          <w:tcPr>
            <w:tcW w:w="1291"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 исполнения</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Администрация Иштанского сельского поселения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6537,5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1355,2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20,7</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3974,3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792,7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19,9</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lang w:val="ru-RU"/>
              </w:rPr>
            </w:pPr>
            <w:r w:rsidRPr="004701B8">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17,3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Глава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rPr>
          <w:trHeight w:val="551"/>
        </w:trPr>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государственных органов</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lang w:val="ru-RU"/>
              </w:rPr>
            </w:pPr>
            <w:r w:rsidRPr="004701B8">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Центральный аппарат</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2292,7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426,2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государственных органов</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2292,7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426,2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621,4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171,0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621,4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171,0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97,5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Уплата  налогов, сборов и иных платежей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97,5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 xml:space="preserve">Резервные фонды </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 xml:space="preserve">Резервные фонды </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0700000000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Резервные фонды местных администраций</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0700500000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0700500000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Резервные средства</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0700500000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870</w:t>
            </w:r>
          </w:p>
        </w:tc>
        <w:tc>
          <w:tcPr>
            <w:tcW w:w="1462"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Другие 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315,7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60,0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19,0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Государственная программа «Развитие образования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0900000000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315,7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19,0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33,3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33,3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0923300000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6,6</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6,6</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Уплата  налогов, сборов и иных платежей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0923300000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6,6</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Расходы на организацию, ведение похозяйственного учета, обслуживание ИПК «Регистр »</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0923600000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46,1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0923600000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0923600000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146,4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49,3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33,7</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Уплата  налогов, сборов и иных платежей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46,4</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Муниципальные программы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0790000000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149,7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0799200000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149,7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0799200000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149,7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Национальная оборона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0200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Мобилизационная и вневойсковая подготовка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2100000000</w:t>
            </w:r>
          </w:p>
          <w:p w:rsidR="004701B8" w:rsidRPr="004701B8" w:rsidRDefault="004701B8" w:rsidP="004701B8">
            <w:pPr>
              <w:jc w:val="both"/>
              <w:rPr>
                <w:rFonts w:ascii="Times New Roman" w:hAnsi="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Подпрограмма «Совершенствование межбюджетных отношений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2128100000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w:t>
            </w:r>
            <w:r w:rsidRPr="004701B8">
              <w:rPr>
                <w:rFonts w:ascii="Times New Roman" w:hAnsi="Times New Roman"/>
                <w:sz w:val="16"/>
                <w:szCs w:val="16"/>
                <w:lang w:val="ru-RU"/>
              </w:rPr>
              <w:lastRenderedPageBreak/>
              <w:t>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2128151180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 xml:space="preserve">Фонд оплаты труда казенных учреждений </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2128151180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lang w:val="ru-RU"/>
              </w:rPr>
            </w:pPr>
            <w:r w:rsidRPr="004701B8">
              <w:rPr>
                <w:rFonts w:ascii="Times New Roman" w:hAnsi="Times New Roman"/>
                <w:b/>
                <w:i/>
                <w:sz w:val="16"/>
                <w:szCs w:val="16"/>
                <w:lang w:val="ru-RU"/>
              </w:rPr>
              <w:t>Национальная безопасность и правоохранительная деятельность</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0300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2181000000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2181100000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2181100000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Национальная экономика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0400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916,8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326,3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35,6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Сельское хозяйство и рыбаловство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33,8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«Развитее сельского хозяйства, рынков сырья и продовольствия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sz w:val="16"/>
                <w:szCs w:val="16"/>
              </w:rPr>
              <w:t>0600000000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Подпрограмма «Развитие сельскохозяйственного производства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Основные мероприятие «Создание условий для вовлечения в оборот земель сельскохозяйственного назначения»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0619240230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0619240230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0619240230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«Развитие образования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и содержанию муниципальной собственности, оформление прав в отношение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09238S0230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09238S0230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09238S0230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Водное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sz w:val="16"/>
                <w:szCs w:val="16"/>
                <w:lang w:val="ru-RU"/>
              </w:rPr>
              <w:t>Реализазия\ государственных функций, связанных с общегосударственным упрвлением</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Закупка товаров, работ и услуг для </w:t>
            </w:r>
            <w:r w:rsidRPr="004701B8">
              <w:rPr>
                <w:rFonts w:ascii="Times New Roman" w:hAnsi="Times New Roman"/>
                <w:sz w:val="16"/>
                <w:szCs w:val="16"/>
                <w:lang w:val="ru-RU"/>
              </w:rPr>
              <w:lastRenderedPageBreak/>
              <w:t>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lastRenderedPageBreak/>
              <w:t>0406</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Дорожное хозяйство (дорожные фонды)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35,5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Муниципальные программы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7900000000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35,5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35,5</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Содержание дорог регулярным грейдированием, очисткой снега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7976200000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585,0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38,8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Мероприятия по организации дорожного движения</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7976400000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Связь и информатика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sz w:val="16"/>
                <w:szCs w:val="16"/>
                <w:lang w:val="ru-RU"/>
              </w:rPr>
              <w:t>Государственная программа «Развития в Томской области</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Другие вопросы в области национальной экономики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«Развитие образования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Жилищно-коммунальное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0500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506,7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94,8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18,7</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Жилищное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65,7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2,6</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Поддержка жилищного хозяйства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в области жилищного хозяйства</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3900300000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3900300000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rPr>
          <w:trHeight w:val="722"/>
        </w:trPr>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3900300000</w:t>
            </w:r>
          </w:p>
        </w:tc>
        <w:tc>
          <w:tcPr>
            <w:tcW w:w="72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Коммунальное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27,6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Муниципальные программы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Муниципальная программа "Комплексное развитие систем </w:t>
            </w:r>
            <w:r w:rsidRPr="004701B8">
              <w:rPr>
                <w:rFonts w:ascii="Times New Roman" w:hAnsi="Times New Roman"/>
                <w:sz w:val="16"/>
                <w:szCs w:val="16"/>
                <w:lang w:val="ru-RU"/>
              </w:rPr>
              <w:lastRenderedPageBreak/>
              <w:t>коммунальной и коммуникационной инфраструктуры муниципального образования Иштанского сельского посления"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lastRenderedPageBreak/>
              <w:t>Мероприятия в области развития систем водоснабжения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7988100000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Мероприятия в области развития систем водоснабжения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7988200000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31,1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Благоустройство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258,5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41,7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16,1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Благоустройство</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258,5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41,7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Уличное освещение</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6000100000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125,0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19,2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15,3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6000100000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15,3</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Прочие мероприятия по благоустройству городских округов и поселений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6000500000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133,5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6000500000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133,5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6000500000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133,5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0800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25,0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5210000000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25,0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5210600000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5210600000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5210600000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Социальная политика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Охрана семьи и детства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Государственная программа «Социальная поддержка населения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Подпрограмма «Развитие мер социальной поддержки отдельных категорий граждан»</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Основное мероприятие «Представление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1118940820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Капитальные вложения в объекты государственной муниципальной собственности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1118940820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Бюджетные инвестиции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1118940820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Физическая культура и спорт</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1100</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13,1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Физическая культура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13,1</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 xml:space="preserve">Государственная программа Развитие молодежной политики, физической культуры и спорта в </w:t>
            </w:r>
            <w:r w:rsidRPr="004701B8">
              <w:rPr>
                <w:rFonts w:ascii="Times New Roman" w:hAnsi="Times New Roman"/>
                <w:b/>
                <w:sz w:val="16"/>
                <w:szCs w:val="16"/>
                <w:lang w:val="ru-RU"/>
              </w:rPr>
              <w:lastRenderedPageBreak/>
              <w:t>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lastRenderedPageBreak/>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0800000000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Проектная часть государственной программы</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Региональный проект «Спорт-норма жизни»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Обеспечение условий для развития физической культуры и массового спорта</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13,8</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136,5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16,6</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Расходы на выплаты персоналу казенных учреждений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136,5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15,9</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Физкультурно-оздоровительная работа и спортивные мероприятия</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5120000000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Спорт-норма жизни</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512Р000000</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819"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512Р540008</w:t>
            </w:r>
          </w:p>
        </w:tc>
        <w:tc>
          <w:tcPr>
            <w:tcW w:w="72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bl>
    <w:p w:rsidR="004701B8" w:rsidRPr="004701B8" w:rsidRDefault="004701B8" w:rsidP="004701B8">
      <w:pPr>
        <w:ind w:left="4860"/>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tabs>
          <w:tab w:val="left" w:pos="4678"/>
        </w:tabs>
        <w:ind w:left="720" w:firstLine="3958"/>
        <w:jc w:val="right"/>
        <w:rPr>
          <w:rFonts w:ascii="Times New Roman" w:hAnsi="Times New Roman"/>
          <w:sz w:val="16"/>
          <w:szCs w:val="16"/>
        </w:rPr>
      </w:pPr>
      <w:r w:rsidRPr="004701B8">
        <w:rPr>
          <w:rFonts w:ascii="Times New Roman" w:hAnsi="Times New Roman"/>
          <w:sz w:val="16"/>
          <w:szCs w:val="16"/>
        </w:rPr>
        <w:t xml:space="preserve">Приложение 4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«Об  утверждении отчета об исполнении  бюджета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Иштанского сельского поселения за  1 квартал 2019 года»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87  от  29  мая  2020г.</w:t>
      </w:r>
    </w:p>
    <w:p w:rsidR="004701B8" w:rsidRPr="004701B8" w:rsidRDefault="004701B8" w:rsidP="004701B8">
      <w:pPr>
        <w:ind w:left="4860"/>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за  1 квартал  2020 года.</w:t>
      </w:r>
    </w:p>
    <w:p w:rsidR="004701B8" w:rsidRPr="004701B8" w:rsidRDefault="004701B8" w:rsidP="004701B8">
      <w:pPr>
        <w:ind w:left="4860"/>
        <w:jc w:val="both"/>
        <w:rPr>
          <w:rFonts w:ascii="Times New Roman" w:hAnsi="Times New Roman"/>
          <w:b/>
          <w:sz w:val="16"/>
          <w:szCs w:val="16"/>
          <w:lang w:val="ru-RU"/>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РзПР</w:t>
            </w:r>
          </w:p>
        </w:tc>
        <w:tc>
          <w:tcPr>
            <w:tcW w:w="1462"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Бюджетные ассигнования 2020 год</w:t>
            </w:r>
          </w:p>
        </w:tc>
        <w:tc>
          <w:tcPr>
            <w:tcW w:w="1208"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Исполнено за 1 квартал 2020 года</w:t>
            </w:r>
          </w:p>
        </w:tc>
        <w:tc>
          <w:tcPr>
            <w:tcW w:w="1291"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 исполнения</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6537,5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1355,2</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20,7</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3974,2</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792,7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19,9</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i/>
                <w:sz w:val="16"/>
                <w:szCs w:val="16"/>
                <w:lang w:val="ru-RU"/>
              </w:rPr>
            </w:pPr>
            <w:r w:rsidRPr="004701B8">
              <w:rPr>
                <w:rFonts w:ascii="Times New Roman" w:hAnsi="Times New Roman"/>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17,3</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i/>
                <w:sz w:val="16"/>
                <w:szCs w:val="16"/>
                <w:lang w:val="ru-RU"/>
              </w:rPr>
            </w:pPr>
            <w:r w:rsidRPr="004701B8">
              <w:rPr>
                <w:rFonts w:ascii="Times New Roman" w:hAnsi="Times New Roman"/>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20,8</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315,7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15,2</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lang w:val="ru-RU"/>
              </w:rPr>
            </w:pPr>
            <w:r w:rsidRPr="004701B8">
              <w:rPr>
                <w:rFonts w:ascii="Times New Roman" w:hAnsi="Times New Roman"/>
                <w:b/>
                <w:i/>
                <w:sz w:val="16"/>
                <w:szCs w:val="16"/>
                <w:lang w:val="ru-RU"/>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tabs>
                <w:tab w:val="left" w:pos="476"/>
                <w:tab w:val="center" w:pos="667"/>
              </w:tabs>
              <w:jc w:val="both"/>
              <w:rPr>
                <w:rFonts w:ascii="Times New Roman" w:hAnsi="Times New Roman"/>
                <w:b/>
                <w:i/>
                <w:sz w:val="16"/>
                <w:szCs w:val="16"/>
              </w:rPr>
            </w:pPr>
            <w:r w:rsidRPr="004701B8">
              <w:rPr>
                <w:rFonts w:ascii="Times New Roman" w:hAnsi="Times New Roman"/>
                <w:b/>
                <w:i/>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tabs>
                <w:tab w:val="left" w:pos="476"/>
                <w:tab w:val="center" w:pos="667"/>
              </w:tabs>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tabs>
                <w:tab w:val="left" w:pos="476"/>
                <w:tab w:val="center" w:pos="667"/>
              </w:tabs>
              <w:jc w:val="both"/>
              <w:rPr>
                <w:rFonts w:ascii="Times New Roman" w:hAnsi="Times New Roman"/>
                <w:b/>
                <w:i/>
                <w:sz w:val="16"/>
                <w:szCs w:val="16"/>
              </w:rPr>
            </w:pPr>
            <w:r w:rsidRPr="004701B8">
              <w:rPr>
                <w:rFonts w:ascii="Times New Roman" w:hAnsi="Times New Roman"/>
                <w:b/>
                <w:i/>
                <w:sz w:val="16"/>
                <w:szCs w:val="16"/>
              </w:rPr>
              <w:t>0,0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0309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0400</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916,8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326,3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35,6</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Сельское хозяйство и рыбаловство</w:t>
            </w:r>
          </w:p>
        </w:tc>
        <w:tc>
          <w:tcPr>
            <w:tcW w:w="77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0405</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33,8</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Водное хозяйство</w:t>
            </w:r>
          </w:p>
        </w:tc>
        <w:tc>
          <w:tcPr>
            <w:tcW w:w="77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0406</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35,5</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506,7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94,8</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18,7</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258,5</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41,7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i/>
                <w:sz w:val="16"/>
                <w:szCs w:val="16"/>
              </w:rPr>
            </w:pPr>
            <w:r w:rsidRPr="004701B8">
              <w:rPr>
                <w:rFonts w:ascii="Times New Roman" w:hAnsi="Times New Roman"/>
                <w:i/>
                <w:sz w:val="16"/>
                <w:szCs w:val="16"/>
              </w:rPr>
              <w:t>16,1</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Межбюджетные трансферты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25,0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0801</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25,0</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shd w:val="clear" w:color="auto" w:fill="auto"/>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b/>
                <w:i/>
                <w:sz w:val="16"/>
                <w:szCs w:val="16"/>
              </w:rPr>
            </w:pPr>
            <w:r w:rsidRPr="004701B8">
              <w:rPr>
                <w:rFonts w:ascii="Times New Roman" w:hAnsi="Times New Roman"/>
                <w:b/>
                <w:i/>
                <w:sz w:val="16"/>
                <w:szCs w:val="16"/>
              </w:rPr>
              <w:t>13,1</w:t>
            </w:r>
          </w:p>
        </w:tc>
      </w:tr>
      <w:tr w:rsidR="004701B8" w:rsidRPr="004701B8" w:rsidTr="00A90062">
        <w:tc>
          <w:tcPr>
            <w:tcW w:w="4305" w:type="dxa"/>
            <w:tcBorders>
              <w:top w:val="single" w:sz="4" w:space="0" w:color="auto"/>
              <w:left w:val="single" w:sz="4" w:space="0" w:color="auto"/>
              <w:bottom w:val="single" w:sz="4" w:space="0" w:color="auto"/>
              <w:right w:val="single" w:sz="4" w:space="0" w:color="auto"/>
            </w:tcBorders>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1101</w:t>
            </w:r>
          </w:p>
        </w:tc>
        <w:tc>
          <w:tcPr>
            <w:tcW w:w="1462"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13,1</w:t>
            </w:r>
          </w:p>
        </w:tc>
      </w:tr>
    </w:tbl>
    <w:p w:rsidR="004701B8" w:rsidRPr="004701B8" w:rsidRDefault="004701B8" w:rsidP="004701B8">
      <w:pPr>
        <w:ind w:left="4860"/>
        <w:jc w:val="both"/>
        <w:rPr>
          <w:rFonts w:ascii="Times New Roman" w:hAnsi="Times New Roman"/>
          <w:sz w:val="16"/>
          <w:szCs w:val="16"/>
        </w:rPr>
      </w:pPr>
    </w:p>
    <w:p w:rsidR="004701B8" w:rsidRPr="004701B8" w:rsidRDefault="004701B8" w:rsidP="004701B8">
      <w:pPr>
        <w:ind w:left="4860"/>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tabs>
          <w:tab w:val="left" w:pos="4678"/>
        </w:tabs>
        <w:ind w:left="720" w:firstLine="3958"/>
        <w:jc w:val="right"/>
        <w:rPr>
          <w:rFonts w:ascii="Times New Roman" w:hAnsi="Times New Roman"/>
          <w:sz w:val="16"/>
          <w:szCs w:val="16"/>
        </w:rPr>
      </w:pPr>
      <w:r w:rsidRPr="004701B8">
        <w:rPr>
          <w:rFonts w:ascii="Times New Roman" w:hAnsi="Times New Roman"/>
          <w:sz w:val="16"/>
          <w:szCs w:val="16"/>
        </w:rPr>
        <w:t xml:space="preserve">Приложение 5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«Об  утверждении отчета об исполнении  бюджета </w:t>
      </w:r>
    </w:p>
    <w:p w:rsidR="004701B8" w:rsidRPr="004701B8" w:rsidRDefault="004701B8" w:rsidP="004701B8">
      <w:pPr>
        <w:tabs>
          <w:tab w:val="left" w:pos="4678"/>
        </w:tabs>
        <w:ind w:firstLine="3958"/>
        <w:jc w:val="right"/>
        <w:rPr>
          <w:rFonts w:ascii="Times New Roman" w:hAnsi="Times New Roman"/>
          <w:sz w:val="16"/>
          <w:szCs w:val="16"/>
          <w:lang w:val="ru-RU"/>
        </w:rPr>
      </w:pPr>
      <w:r w:rsidRPr="004701B8">
        <w:rPr>
          <w:rFonts w:ascii="Times New Roman" w:hAnsi="Times New Roman"/>
          <w:sz w:val="16"/>
          <w:szCs w:val="16"/>
          <w:lang w:val="ru-RU"/>
        </w:rPr>
        <w:t xml:space="preserve">              Иштанского сельского поселения за  1 квартал 2020 года»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87  от  29  мая  2020г.</w:t>
      </w:r>
    </w:p>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Информация  по источникам финансирования дефицита бюджета муниципального образования Иштанского сельского поселения за  1 квартал 2019 года.</w:t>
      </w:r>
    </w:p>
    <w:p w:rsidR="004701B8" w:rsidRPr="004701B8" w:rsidRDefault="004701B8" w:rsidP="004701B8">
      <w:pPr>
        <w:jc w:val="both"/>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4701B8" w:rsidRPr="004701B8" w:rsidTr="00A90062">
        <w:tc>
          <w:tcPr>
            <w:tcW w:w="5648"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Наименование</w:t>
            </w:r>
          </w:p>
        </w:tc>
        <w:tc>
          <w:tcPr>
            <w:tcW w:w="2692" w:type="dxa"/>
          </w:tcPr>
          <w:p w:rsidR="004701B8" w:rsidRPr="004701B8" w:rsidRDefault="004701B8" w:rsidP="004701B8">
            <w:pPr>
              <w:jc w:val="both"/>
              <w:rPr>
                <w:rFonts w:ascii="Times New Roman" w:hAnsi="Times New Roman"/>
                <w:sz w:val="16"/>
                <w:szCs w:val="16"/>
              </w:rPr>
            </w:pPr>
          </w:p>
        </w:tc>
        <w:tc>
          <w:tcPr>
            <w:tcW w:w="1231"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Сумма (тыс.руб.)</w:t>
            </w:r>
          </w:p>
        </w:tc>
      </w:tr>
      <w:tr w:rsidR="004701B8" w:rsidRPr="004701B8" w:rsidTr="00A90062">
        <w:tc>
          <w:tcPr>
            <w:tcW w:w="5648" w:type="dxa"/>
            <w:vAlign w:val="center"/>
          </w:tcPr>
          <w:p w:rsidR="004701B8" w:rsidRPr="004701B8" w:rsidRDefault="004701B8" w:rsidP="004701B8">
            <w:pPr>
              <w:jc w:val="both"/>
              <w:rPr>
                <w:rFonts w:ascii="Times New Roman" w:hAnsi="Times New Roman"/>
                <w:bCs/>
                <w:sz w:val="16"/>
                <w:szCs w:val="16"/>
                <w:lang w:val="ru-RU"/>
              </w:rPr>
            </w:pPr>
            <w:r w:rsidRPr="004701B8">
              <w:rPr>
                <w:rFonts w:ascii="Times New Roman" w:hAnsi="Times New Roman"/>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4701B8" w:rsidRPr="004701B8" w:rsidRDefault="004701B8" w:rsidP="004701B8">
            <w:pPr>
              <w:jc w:val="both"/>
              <w:rPr>
                <w:rFonts w:ascii="Times New Roman" w:hAnsi="Times New Roman"/>
                <w:sz w:val="16"/>
                <w:szCs w:val="16"/>
                <w:lang w:val="ru-RU"/>
              </w:rPr>
            </w:pPr>
          </w:p>
        </w:tc>
        <w:tc>
          <w:tcPr>
            <w:tcW w:w="1231" w:type="dxa"/>
          </w:tcPr>
          <w:p w:rsidR="004701B8" w:rsidRPr="004701B8" w:rsidRDefault="004701B8" w:rsidP="004701B8">
            <w:pPr>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51,9</w:t>
            </w:r>
          </w:p>
        </w:tc>
      </w:tr>
      <w:tr w:rsidR="004701B8" w:rsidRPr="004701B8" w:rsidTr="00A90062">
        <w:tc>
          <w:tcPr>
            <w:tcW w:w="5648"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 том числе</w:t>
            </w:r>
          </w:p>
        </w:tc>
        <w:tc>
          <w:tcPr>
            <w:tcW w:w="2692" w:type="dxa"/>
          </w:tcPr>
          <w:p w:rsidR="004701B8" w:rsidRPr="004701B8" w:rsidRDefault="004701B8" w:rsidP="004701B8">
            <w:pPr>
              <w:jc w:val="both"/>
              <w:rPr>
                <w:rFonts w:ascii="Times New Roman" w:hAnsi="Times New Roman"/>
                <w:sz w:val="16"/>
                <w:szCs w:val="16"/>
              </w:rPr>
            </w:pPr>
          </w:p>
        </w:tc>
        <w:tc>
          <w:tcPr>
            <w:tcW w:w="1231" w:type="dxa"/>
          </w:tcPr>
          <w:p w:rsidR="004701B8" w:rsidRPr="004701B8" w:rsidRDefault="004701B8" w:rsidP="004701B8">
            <w:pPr>
              <w:jc w:val="both"/>
              <w:rPr>
                <w:rFonts w:ascii="Times New Roman" w:hAnsi="Times New Roman"/>
                <w:sz w:val="16"/>
                <w:szCs w:val="16"/>
              </w:rPr>
            </w:pPr>
          </w:p>
        </w:tc>
      </w:tr>
      <w:tr w:rsidR="004701B8" w:rsidRPr="004701B8" w:rsidTr="00A90062">
        <w:tc>
          <w:tcPr>
            <w:tcW w:w="5648"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Увеличение прочих остатков денежных средств бюджета поселения</w:t>
            </w:r>
          </w:p>
        </w:tc>
        <w:tc>
          <w:tcPr>
            <w:tcW w:w="2692" w:type="dxa"/>
            <w:vAlign w:val="bottom"/>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01 05 02 01 10 0000 510</w:t>
            </w:r>
          </w:p>
        </w:tc>
        <w:tc>
          <w:tcPr>
            <w:tcW w:w="1231" w:type="dxa"/>
          </w:tcPr>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-1407,1</w:t>
            </w:r>
          </w:p>
        </w:tc>
      </w:tr>
      <w:tr w:rsidR="004701B8" w:rsidRPr="004701B8" w:rsidTr="00A90062">
        <w:tc>
          <w:tcPr>
            <w:tcW w:w="5648"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Уменьшение прочих остатков денежных средств бюджета поселения</w:t>
            </w:r>
          </w:p>
        </w:tc>
        <w:tc>
          <w:tcPr>
            <w:tcW w:w="2692" w:type="dxa"/>
            <w:vAlign w:val="bottom"/>
          </w:tcPr>
          <w:p w:rsidR="004701B8" w:rsidRPr="004701B8" w:rsidRDefault="004701B8" w:rsidP="004701B8">
            <w:pPr>
              <w:spacing w:after="240"/>
              <w:jc w:val="both"/>
              <w:rPr>
                <w:rFonts w:ascii="Times New Roman" w:hAnsi="Times New Roman"/>
                <w:sz w:val="16"/>
                <w:szCs w:val="16"/>
              </w:rPr>
            </w:pPr>
            <w:r w:rsidRPr="004701B8">
              <w:rPr>
                <w:rFonts w:ascii="Times New Roman" w:hAnsi="Times New Roman"/>
                <w:sz w:val="16"/>
                <w:szCs w:val="16"/>
              </w:rPr>
              <w:t>01 05 02 01 10 0000 610</w:t>
            </w:r>
          </w:p>
        </w:tc>
        <w:tc>
          <w:tcPr>
            <w:tcW w:w="1231"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1355,2</w:t>
            </w:r>
          </w:p>
        </w:tc>
      </w:tr>
    </w:tbl>
    <w:p w:rsidR="004701B8" w:rsidRPr="004701B8" w:rsidRDefault="004701B8" w:rsidP="004701B8">
      <w:pPr>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tabs>
          <w:tab w:val="left" w:pos="4678"/>
        </w:tabs>
        <w:ind w:left="720" w:firstLine="3958"/>
        <w:jc w:val="right"/>
        <w:rPr>
          <w:rFonts w:ascii="Times New Roman" w:hAnsi="Times New Roman"/>
          <w:sz w:val="16"/>
          <w:szCs w:val="16"/>
        </w:rPr>
      </w:pPr>
      <w:r w:rsidRPr="004701B8">
        <w:rPr>
          <w:rFonts w:ascii="Times New Roman" w:hAnsi="Times New Roman"/>
          <w:sz w:val="16"/>
          <w:szCs w:val="16"/>
        </w:rPr>
        <w:t>Приложение 6</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4678"/>
        </w:tabs>
        <w:ind w:firstLine="4678"/>
        <w:jc w:val="right"/>
        <w:rPr>
          <w:rFonts w:ascii="Times New Roman" w:hAnsi="Times New Roman"/>
          <w:sz w:val="16"/>
          <w:szCs w:val="16"/>
          <w:lang w:val="ru-RU"/>
        </w:rPr>
      </w:pPr>
      <w:r w:rsidRPr="004701B8">
        <w:rPr>
          <w:rFonts w:ascii="Times New Roman" w:hAnsi="Times New Roman"/>
          <w:sz w:val="16"/>
          <w:szCs w:val="16"/>
          <w:lang w:val="ru-RU"/>
        </w:rPr>
        <w:t xml:space="preserve">«Об утверждении отчета об исполнении  бюджета </w:t>
      </w:r>
    </w:p>
    <w:p w:rsidR="004701B8" w:rsidRPr="004701B8" w:rsidRDefault="004701B8" w:rsidP="004701B8">
      <w:pPr>
        <w:tabs>
          <w:tab w:val="left" w:pos="4678"/>
        </w:tabs>
        <w:ind w:firstLine="4678"/>
        <w:jc w:val="right"/>
        <w:rPr>
          <w:rFonts w:ascii="Times New Roman" w:hAnsi="Times New Roman"/>
          <w:sz w:val="16"/>
          <w:szCs w:val="16"/>
          <w:lang w:val="ru-RU"/>
        </w:rPr>
      </w:pPr>
      <w:r w:rsidRPr="004701B8">
        <w:rPr>
          <w:rFonts w:ascii="Times New Roman" w:hAnsi="Times New Roman"/>
          <w:sz w:val="16"/>
          <w:szCs w:val="16"/>
          <w:lang w:val="ru-RU"/>
        </w:rPr>
        <w:t xml:space="preserve">Иштанского сельского поселения за 1 квартал 2020 года» </w:t>
      </w:r>
    </w:p>
    <w:p w:rsidR="004701B8" w:rsidRPr="004701B8" w:rsidRDefault="004701B8" w:rsidP="004701B8">
      <w:pPr>
        <w:tabs>
          <w:tab w:val="left" w:pos="4678"/>
        </w:tabs>
        <w:ind w:left="720" w:firstLine="3958"/>
        <w:jc w:val="right"/>
        <w:rPr>
          <w:rFonts w:ascii="Times New Roman" w:hAnsi="Times New Roman"/>
          <w:sz w:val="16"/>
          <w:szCs w:val="16"/>
        </w:rPr>
      </w:pPr>
      <w:r w:rsidRPr="004701B8">
        <w:rPr>
          <w:rFonts w:ascii="Times New Roman" w:hAnsi="Times New Roman"/>
          <w:sz w:val="16"/>
          <w:szCs w:val="16"/>
        </w:rPr>
        <w:t>№ 87  от  29  мая  2020г.</w:t>
      </w: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Информация о реализации целевых программ МО Иштанского сельского поселения за  2020 год.</w:t>
      </w:r>
    </w:p>
    <w:p w:rsidR="004701B8" w:rsidRPr="004701B8" w:rsidRDefault="004701B8" w:rsidP="004701B8">
      <w:pPr>
        <w:jc w:val="both"/>
        <w:rPr>
          <w:rFonts w:ascii="Times New Roman" w:hAnsi="Times New Roman"/>
          <w:sz w:val="16"/>
          <w:szCs w:val="16"/>
          <w:lang w:val="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536"/>
        <w:gridCol w:w="1092"/>
        <w:gridCol w:w="1007"/>
        <w:gridCol w:w="1045"/>
        <w:gridCol w:w="1343"/>
        <w:gridCol w:w="1344"/>
      </w:tblGrid>
      <w:tr w:rsidR="004701B8" w:rsidRPr="004701B8" w:rsidTr="00A90062">
        <w:tc>
          <w:tcPr>
            <w:tcW w:w="2447"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наименование</w:t>
            </w:r>
          </w:p>
        </w:tc>
        <w:tc>
          <w:tcPr>
            <w:tcW w:w="1536"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КЦСР</w:t>
            </w:r>
          </w:p>
        </w:tc>
        <w:tc>
          <w:tcPr>
            <w:tcW w:w="1092"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КФСР</w:t>
            </w:r>
          </w:p>
        </w:tc>
        <w:tc>
          <w:tcPr>
            <w:tcW w:w="1007"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КВР</w:t>
            </w:r>
          </w:p>
        </w:tc>
        <w:tc>
          <w:tcPr>
            <w:tcW w:w="1045"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План на год</w:t>
            </w:r>
          </w:p>
        </w:tc>
        <w:tc>
          <w:tcPr>
            <w:tcW w:w="1343"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Кассовое исполнение</w:t>
            </w:r>
          </w:p>
        </w:tc>
        <w:tc>
          <w:tcPr>
            <w:tcW w:w="1344"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 исполнения</w:t>
            </w:r>
          </w:p>
        </w:tc>
      </w:tr>
      <w:tr w:rsidR="004701B8" w:rsidRPr="004701B8" w:rsidTr="00A90062">
        <w:tc>
          <w:tcPr>
            <w:tcW w:w="2447"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w:t>
            </w:r>
          </w:p>
        </w:tc>
        <w:tc>
          <w:tcPr>
            <w:tcW w:w="1536"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w:t>
            </w:r>
          </w:p>
        </w:tc>
        <w:tc>
          <w:tcPr>
            <w:tcW w:w="1092"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w:t>
            </w:r>
          </w:p>
        </w:tc>
        <w:tc>
          <w:tcPr>
            <w:tcW w:w="1007"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4</w:t>
            </w:r>
          </w:p>
        </w:tc>
        <w:tc>
          <w:tcPr>
            <w:tcW w:w="1045"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w:t>
            </w:r>
          </w:p>
        </w:tc>
        <w:tc>
          <w:tcPr>
            <w:tcW w:w="1343"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6</w:t>
            </w:r>
          </w:p>
        </w:tc>
        <w:tc>
          <w:tcPr>
            <w:tcW w:w="1344"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w:t>
            </w:r>
          </w:p>
        </w:tc>
      </w:tr>
      <w:tr w:rsidR="004701B8" w:rsidRPr="004701B8" w:rsidTr="00A90062">
        <w:tc>
          <w:tcPr>
            <w:tcW w:w="2447" w:type="dxa"/>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Муниципальные программы муниципальных образований</w:t>
            </w:r>
          </w:p>
        </w:tc>
        <w:tc>
          <w:tcPr>
            <w:tcW w:w="1536"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7900000000</w:t>
            </w:r>
          </w:p>
        </w:tc>
        <w:tc>
          <w:tcPr>
            <w:tcW w:w="1092" w:type="dxa"/>
            <w:vAlign w:val="center"/>
          </w:tcPr>
          <w:p w:rsidR="004701B8" w:rsidRPr="004701B8" w:rsidRDefault="004701B8" w:rsidP="004701B8">
            <w:pPr>
              <w:jc w:val="both"/>
              <w:rPr>
                <w:rFonts w:ascii="Times New Roman" w:hAnsi="Times New Roman"/>
                <w:b/>
                <w:sz w:val="16"/>
                <w:szCs w:val="16"/>
              </w:rPr>
            </w:pPr>
          </w:p>
        </w:tc>
        <w:tc>
          <w:tcPr>
            <w:tcW w:w="1007" w:type="dxa"/>
            <w:vAlign w:val="center"/>
          </w:tcPr>
          <w:p w:rsidR="004701B8" w:rsidRPr="004701B8" w:rsidRDefault="004701B8" w:rsidP="004701B8">
            <w:pPr>
              <w:jc w:val="both"/>
              <w:rPr>
                <w:rFonts w:ascii="Times New Roman" w:hAnsi="Times New Roman"/>
                <w:b/>
                <w:sz w:val="16"/>
                <w:szCs w:val="16"/>
              </w:rPr>
            </w:pPr>
          </w:p>
        </w:tc>
        <w:tc>
          <w:tcPr>
            <w:tcW w:w="1045"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822,5</w:t>
            </w:r>
          </w:p>
        </w:tc>
        <w:tc>
          <w:tcPr>
            <w:tcW w:w="1343"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277,8</w:t>
            </w:r>
          </w:p>
        </w:tc>
        <w:tc>
          <w:tcPr>
            <w:tcW w:w="1344"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33,8</w:t>
            </w:r>
          </w:p>
        </w:tc>
      </w:tr>
      <w:tr w:rsidR="004701B8" w:rsidRPr="004701B8" w:rsidTr="00A90062">
        <w:tc>
          <w:tcPr>
            <w:tcW w:w="2447" w:type="dxa"/>
          </w:tcPr>
          <w:p w:rsidR="004701B8" w:rsidRPr="004701B8" w:rsidRDefault="004701B8" w:rsidP="004701B8">
            <w:pPr>
              <w:jc w:val="both"/>
              <w:rPr>
                <w:rFonts w:ascii="Times New Roman" w:hAnsi="Times New Roman"/>
                <w:b/>
                <w:sz w:val="16"/>
                <w:szCs w:val="16"/>
                <w:lang w:val="ru-RU"/>
              </w:rPr>
            </w:pPr>
            <w:r w:rsidRPr="004701B8">
              <w:rPr>
                <w:rFonts w:ascii="Times New Roman" w:hAnsi="Times New Roman"/>
                <w:b/>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536"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7976000000</w:t>
            </w:r>
          </w:p>
        </w:tc>
        <w:tc>
          <w:tcPr>
            <w:tcW w:w="1092" w:type="dxa"/>
            <w:vAlign w:val="center"/>
          </w:tcPr>
          <w:p w:rsidR="004701B8" w:rsidRPr="004701B8" w:rsidRDefault="004701B8" w:rsidP="004701B8">
            <w:pPr>
              <w:jc w:val="both"/>
              <w:rPr>
                <w:rFonts w:ascii="Times New Roman" w:hAnsi="Times New Roman"/>
                <w:b/>
                <w:sz w:val="16"/>
                <w:szCs w:val="16"/>
              </w:rPr>
            </w:pPr>
          </w:p>
        </w:tc>
        <w:tc>
          <w:tcPr>
            <w:tcW w:w="1007" w:type="dxa"/>
            <w:vAlign w:val="center"/>
          </w:tcPr>
          <w:p w:rsidR="004701B8" w:rsidRPr="004701B8" w:rsidRDefault="004701B8" w:rsidP="004701B8">
            <w:pPr>
              <w:jc w:val="both"/>
              <w:rPr>
                <w:rFonts w:ascii="Times New Roman" w:hAnsi="Times New Roman"/>
                <w:b/>
                <w:sz w:val="16"/>
                <w:szCs w:val="16"/>
              </w:rPr>
            </w:pPr>
          </w:p>
        </w:tc>
        <w:tc>
          <w:tcPr>
            <w:tcW w:w="1045"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640,0</w:t>
            </w:r>
          </w:p>
        </w:tc>
        <w:tc>
          <w:tcPr>
            <w:tcW w:w="1343"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227,3</w:t>
            </w:r>
          </w:p>
        </w:tc>
        <w:tc>
          <w:tcPr>
            <w:tcW w:w="1344" w:type="dxa"/>
            <w:vAlign w:val="center"/>
          </w:tcPr>
          <w:p w:rsidR="004701B8" w:rsidRPr="004701B8" w:rsidRDefault="004701B8" w:rsidP="004701B8">
            <w:pPr>
              <w:jc w:val="both"/>
              <w:rPr>
                <w:rFonts w:ascii="Times New Roman" w:hAnsi="Times New Roman"/>
                <w:b/>
                <w:sz w:val="16"/>
                <w:szCs w:val="16"/>
              </w:rPr>
            </w:pPr>
            <w:r w:rsidRPr="004701B8">
              <w:rPr>
                <w:rFonts w:ascii="Times New Roman" w:hAnsi="Times New Roman"/>
                <w:b/>
                <w:sz w:val="16"/>
                <w:szCs w:val="16"/>
              </w:rPr>
              <w:t>35,5</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Содержание дорог регулярным грейдированием, очисткой снега</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007"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7976200000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007"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585,0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227,3</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38,8</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по организации дорожного движения</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007"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7976400000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0409</w:t>
            </w:r>
          </w:p>
        </w:tc>
        <w:tc>
          <w:tcPr>
            <w:tcW w:w="1007"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55,0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7988000000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182,5</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27,6</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в области развития систем теплоснабжения</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 xml:space="preserve">Закупка товаров, работ и услуг </w:t>
            </w:r>
            <w:r w:rsidRPr="004701B8">
              <w:rPr>
                <w:rFonts w:ascii="Times New Roman" w:hAnsi="Times New Roman"/>
                <w:sz w:val="16"/>
                <w:szCs w:val="16"/>
                <w:lang w:val="ru-RU"/>
              </w:rPr>
              <w:lastRenderedPageBreak/>
              <w:t>для обеспечения государственных (муниципальных)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lastRenderedPageBreak/>
              <w:t>7988100000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7988100000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Мероприятия в области развития систем теплоснабжения</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007" w:type="dxa"/>
            <w:vAlign w:val="center"/>
          </w:tcPr>
          <w:p w:rsidR="004701B8" w:rsidRPr="004701B8" w:rsidRDefault="004701B8" w:rsidP="004701B8">
            <w:pPr>
              <w:jc w:val="both"/>
              <w:rPr>
                <w:rFonts w:ascii="Times New Roman" w:hAnsi="Times New Roman"/>
                <w:sz w:val="16"/>
                <w:szCs w:val="16"/>
              </w:rPr>
            </w:pP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Закупка товаров, работ и услуг для государственных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007"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200</w:t>
            </w: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r w:rsidR="004701B8" w:rsidRPr="004701B8" w:rsidTr="00A90062">
        <w:tc>
          <w:tcPr>
            <w:tcW w:w="2447"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Иные закупки товаров, работ, услуг для государственных нужд</w:t>
            </w:r>
          </w:p>
        </w:tc>
        <w:tc>
          <w:tcPr>
            <w:tcW w:w="1536"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7988200000</w:t>
            </w:r>
          </w:p>
        </w:tc>
        <w:tc>
          <w:tcPr>
            <w:tcW w:w="1092"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0502</w:t>
            </w:r>
          </w:p>
        </w:tc>
        <w:tc>
          <w:tcPr>
            <w:tcW w:w="1007"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240</w:t>
            </w:r>
          </w:p>
        </w:tc>
        <w:tc>
          <w:tcPr>
            <w:tcW w:w="1045"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162,5</w:t>
            </w:r>
          </w:p>
        </w:tc>
        <w:tc>
          <w:tcPr>
            <w:tcW w:w="1343"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50,5</w:t>
            </w:r>
          </w:p>
        </w:tc>
        <w:tc>
          <w:tcPr>
            <w:tcW w:w="1344" w:type="dxa"/>
            <w:vAlign w:val="center"/>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31,1</w:t>
            </w:r>
          </w:p>
        </w:tc>
      </w:tr>
    </w:tbl>
    <w:p w:rsidR="004701B8" w:rsidRPr="004701B8" w:rsidRDefault="004701B8" w:rsidP="004701B8">
      <w:pPr>
        <w:ind w:left="720"/>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Приложение 7</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xml:space="preserve">к  Решению Совета  Иштанского сельского поселения </w:t>
      </w:r>
    </w:p>
    <w:p w:rsidR="004701B8" w:rsidRPr="004701B8" w:rsidRDefault="004701B8" w:rsidP="004701B8">
      <w:pPr>
        <w:tabs>
          <w:tab w:val="left" w:pos="4678"/>
        </w:tabs>
        <w:ind w:firstLine="4678"/>
        <w:jc w:val="right"/>
        <w:rPr>
          <w:rFonts w:ascii="Times New Roman" w:hAnsi="Times New Roman"/>
          <w:sz w:val="16"/>
          <w:szCs w:val="16"/>
          <w:lang w:val="ru-RU"/>
        </w:rPr>
      </w:pPr>
      <w:r w:rsidRPr="004701B8">
        <w:rPr>
          <w:rFonts w:ascii="Times New Roman" w:hAnsi="Times New Roman"/>
          <w:sz w:val="16"/>
          <w:szCs w:val="16"/>
          <w:lang w:val="ru-RU"/>
        </w:rPr>
        <w:t xml:space="preserve">«Об  утверждении отчета об исполнении  бюджета </w:t>
      </w:r>
    </w:p>
    <w:p w:rsidR="004701B8" w:rsidRPr="004701B8" w:rsidRDefault="004701B8" w:rsidP="004701B8">
      <w:pPr>
        <w:tabs>
          <w:tab w:val="left" w:pos="4678"/>
        </w:tabs>
        <w:ind w:firstLine="4678"/>
        <w:jc w:val="right"/>
        <w:rPr>
          <w:rFonts w:ascii="Times New Roman" w:hAnsi="Times New Roman"/>
          <w:sz w:val="16"/>
          <w:szCs w:val="16"/>
          <w:lang w:val="ru-RU"/>
        </w:rPr>
      </w:pPr>
      <w:r w:rsidRPr="004701B8">
        <w:rPr>
          <w:rFonts w:ascii="Times New Roman" w:hAnsi="Times New Roman"/>
          <w:sz w:val="16"/>
          <w:szCs w:val="16"/>
          <w:lang w:val="ru-RU"/>
        </w:rPr>
        <w:t xml:space="preserve"> Иштанского сельского поселения за1 квартал 2020 года» </w:t>
      </w:r>
    </w:p>
    <w:p w:rsidR="004701B8" w:rsidRPr="004701B8" w:rsidRDefault="004701B8" w:rsidP="004701B8">
      <w:pPr>
        <w:tabs>
          <w:tab w:val="left" w:pos="4678"/>
        </w:tabs>
        <w:ind w:left="720" w:firstLine="3958"/>
        <w:jc w:val="right"/>
        <w:rPr>
          <w:rFonts w:ascii="Times New Roman" w:hAnsi="Times New Roman"/>
          <w:sz w:val="16"/>
          <w:szCs w:val="16"/>
          <w:lang w:val="ru-RU"/>
        </w:rPr>
      </w:pPr>
      <w:r w:rsidRPr="004701B8">
        <w:rPr>
          <w:rFonts w:ascii="Times New Roman" w:hAnsi="Times New Roman"/>
          <w:sz w:val="16"/>
          <w:szCs w:val="16"/>
          <w:lang w:val="ru-RU"/>
        </w:rPr>
        <w:t>№ 87  от  29  мая  2020г.</w:t>
      </w:r>
    </w:p>
    <w:p w:rsidR="004701B8" w:rsidRPr="004701B8" w:rsidRDefault="004701B8" w:rsidP="004701B8">
      <w:pPr>
        <w:ind w:left="720"/>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ИНФОРМАЦИЯ</w:t>
      </w:r>
    </w:p>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2020года.</w:t>
      </w:r>
    </w:p>
    <w:p w:rsidR="004701B8" w:rsidRPr="004701B8" w:rsidRDefault="004701B8" w:rsidP="004701B8">
      <w:pPr>
        <w:ind w:left="-720" w:firstLine="720"/>
        <w:jc w:val="both"/>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500"/>
      </w:tblGrid>
      <w:tr w:rsidR="004701B8" w:rsidRPr="004701B8" w:rsidTr="00A90062">
        <w:tc>
          <w:tcPr>
            <w:tcW w:w="8071" w:type="dxa"/>
          </w:tcPr>
          <w:p w:rsidR="004701B8" w:rsidRPr="004701B8" w:rsidRDefault="004701B8" w:rsidP="004701B8">
            <w:pPr>
              <w:jc w:val="both"/>
              <w:rPr>
                <w:rFonts w:ascii="Times New Roman" w:hAnsi="Times New Roman"/>
                <w:sz w:val="16"/>
                <w:szCs w:val="16"/>
                <w:lang w:val="ru-RU"/>
              </w:rPr>
            </w:pPr>
          </w:p>
        </w:tc>
        <w:tc>
          <w:tcPr>
            <w:tcW w:w="1500"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Сумма, т.руб.</w:t>
            </w:r>
          </w:p>
        </w:tc>
      </w:tr>
      <w:tr w:rsidR="004701B8" w:rsidRPr="004701B8" w:rsidTr="00A90062">
        <w:tc>
          <w:tcPr>
            <w:tcW w:w="8071"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2020года</w:t>
            </w:r>
          </w:p>
        </w:tc>
        <w:tc>
          <w:tcPr>
            <w:tcW w:w="1500" w:type="dxa"/>
          </w:tcPr>
          <w:p w:rsidR="004701B8" w:rsidRPr="004701B8" w:rsidRDefault="004701B8" w:rsidP="004701B8">
            <w:pPr>
              <w:ind w:left="612" w:hanging="612"/>
              <w:jc w:val="both"/>
              <w:rPr>
                <w:rFonts w:ascii="Times New Roman" w:hAnsi="Times New Roman"/>
                <w:sz w:val="16"/>
                <w:szCs w:val="16"/>
                <w:lang w:val="ru-RU"/>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r>
      <w:tr w:rsidR="004701B8" w:rsidRPr="004701B8" w:rsidTr="00A90062">
        <w:tc>
          <w:tcPr>
            <w:tcW w:w="8071"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Исполнение</w:t>
            </w:r>
          </w:p>
        </w:tc>
        <w:tc>
          <w:tcPr>
            <w:tcW w:w="1500"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r w:rsidR="004701B8" w:rsidRPr="004701B8" w:rsidTr="00A90062">
        <w:tc>
          <w:tcPr>
            <w:tcW w:w="8071"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 исполнения</w:t>
            </w:r>
          </w:p>
        </w:tc>
        <w:tc>
          <w:tcPr>
            <w:tcW w:w="1500"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0,0</w:t>
            </w:r>
          </w:p>
        </w:tc>
      </w:tr>
    </w:tbl>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в том числе по мероприятиям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4701B8" w:rsidRPr="004701B8" w:rsidTr="00A90062">
        <w:tc>
          <w:tcPr>
            <w:tcW w:w="828"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 п/п</w:t>
            </w:r>
          </w:p>
        </w:tc>
        <w:tc>
          <w:tcPr>
            <w:tcW w:w="7200"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Наименование показателя</w:t>
            </w:r>
          </w:p>
        </w:tc>
        <w:tc>
          <w:tcPr>
            <w:tcW w:w="1620"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 xml:space="preserve">Сумма, </w:t>
            </w:r>
          </w:p>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т.руб.</w:t>
            </w:r>
          </w:p>
        </w:tc>
      </w:tr>
      <w:tr w:rsidR="004701B8" w:rsidRPr="004701B8" w:rsidTr="00A90062">
        <w:tc>
          <w:tcPr>
            <w:tcW w:w="828"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w:t>
            </w:r>
          </w:p>
        </w:tc>
        <w:tc>
          <w:tcPr>
            <w:tcW w:w="7200" w:type="dxa"/>
          </w:tcPr>
          <w:p w:rsidR="004701B8" w:rsidRPr="004701B8" w:rsidRDefault="004701B8" w:rsidP="004701B8">
            <w:pPr>
              <w:jc w:val="both"/>
              <w:rPr>
                <w:rFonts w:ascii="Times New Roman" w:hAnsi="Times New Roman"/>
                <w:sz w:val="16"/>
                <w:szCs w:val="16"/>
                <w:lang w:val="ru-RU"/>
              </w:rPr>
            </w:pPr>
            <w:r w:rsidRPr="004701B8">
              <w:rPr>
                <w:rFonts w:ascii="Times New Roman" w:hAnsi="Times New Roman"/>
                <w:sz w:val="16"/>
                <w:szCs w:val="16"/>
                <w:lang w:val="ru-RU"/>
              </w:rPr>
              <w:t>Постановление Администрации Иштанского сельского поселения № 16 от 02.03.2019г. «О мероприятиях по организованному пропуску паводковых вод на территории Иштанского сельского поселения»</w:t>
            </w:r>
          </w:p>
        </w:tc>
        <w:tc>
          <w:tcPr>
            <w:tcW w:w="1620" w:type="dxa"/>
          </w:tcPr>
          <w:p w:rsidR="004701B8" w:rsidRPr="004701B8" w:rsidRDefault="004701B8" w:rsidP="004701B8">
            <w:pPr>
              <w:jc w:val="both"/>
              <w:rPr>
                <w:rFonts w:ascii="Times New Roman" w:hAnsi="Times New Roman"/>
                <w:sz w:val="16"/>
                <w:szCs w:val="16"/>
              </w:rPr>
            </w:pPr>
            <w:r w:rsidRPr="004701B8">
              <w:rPr>
                <w:rFonts w:ascii="Times New Roman" w:hAnsi="Times New Roman"/>
                <w:sz w:val="16"/>
                <w:szCs w:val="16"/>
              </w:rPr>
              <w:t>10,0</w:t>
            </w:r>
          </w:p>
        </w:tc>
      </w:tr>
    </w:tbl>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ind w:left="720"/>
        <w:jc w:val="both"/>
        <w:rPr>
          <w:rFonts w:ascii="Times New Roman" w:hAnsi="Times New Roman"/>
          <w:sz w:val="16"/>
          <w:szCs w:val="16"/>
        </w:rPr>
      </w:pPr>
    </w:p>
    <w:p w:rsidR="004701B8" w:rsidRPr="004701B8" w:rsidRDefault="004701B8" w:rsidP="004701B8">
      <w:pPr>
        <w:jc w:val="both"/>
        <w:rPr>
          <w:rFonts w:ascii="Times New Roman" w:hAnsi="Times New Roman"/>
          <w:sz w:val="16"/>
          <w:szCs w:val="16"/>
        </w:rPr>
      </w:pPr>
    </w:p>
    <w:p w:rsidR="004C3EBB" w:rsidRPr="004701B8" w:rsidRDefault="004C3EBB" w:rsidP="004701B8">
      <w:pPr>
        <w:adjustRightInd w:val="0"/>
        <w:jc w:val="both"/>
        <w:rPr>
          <w:rFonts w:ascii="Times New Roman" w:hAnsi="Times New Roman"/>
          <w:b/>
          <w:sz w:val="16"/>
          <w:szCs w:val="16"/>
          <w:lang w:val="ru-RU"/>
        </w:rPr>
      </w:pPr>
    </w:p>
    <w:p w:rsidR="004C3EBB" w:rsidRPr="004701B8" w:rsidRDefault="004C3EBB" w:rsidP="004701B8">
      <w:pPr>
        <w:ind w:left="-108" w:right="389"/>
        <w:jc w:val="both"/>
        <w:rPr>
          <w:rFonts w:ascii="Times New Roman" w:hAnsi="Times New Roman"/>
          <w:sz w:val="16"/>
          <w:szCs w:val="16"/>
          <w:lang w:val="ru-RU"/>
        </w:rPr>
      </w:pPr>
    </w:p>
    <w:sectPr w:rsidR="004C3EBB" w:rsidRPr="004701B8" w:rsidSect="00794603">
      <w:footerReference w:type="default" r:id="rId8"/>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47" w:rsidRDefault="003A1047" w:rsidP="00477714">
      <w:r>
        <w:separator/>
      </w:r>
    </w:p>
  </w:endnote>
  <w:endnote w:type="continuationSeparator" w:id="1">
    <w:p w:rsidR="003A1047" w:rsidRDefault="003A1047"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533"/>
      <w:docPartObj>
        <w:docPartGallery w:val="Page Numbers (Bottom of Page)"/>
        <w:docPartUnique/>
      </w:docPartObj>
    </w:sdtPr>
    <w:sdtContent>
      <w:p w:rsidR="00094433" w:rsidRDefault="00365B8D">
        <w:pPr>
          <w:pStyle w:val="aff4"/>
          <w:jc w:val="right"/>
        </w:pPr>
        <w:r w:rsidRPr="00094433">
          <w:rPr>
            <w:b w:val="0"/>
            <w:sz w:val="20"/>
            <w:szCs w:val="20"/>
          </w:rPr>
          <w:fldChar w:fldCharType="begin"/>
        </w:r>
        <w:r w:rsidR="00094433" w:rsidRPr="00094433">
          <w:rPr>
            <w:b w:val="0"/>
            <w:sz w:val="20"/>
            <w:szCs w:val="20"/>
          </w:rPr>
          <w:instrText xml:space="preserve"> PAGE   \* MERGEFORMAT </w:instrText>
        </w:r>
        <w:r w:rsidRPr="00094433">
          <w:rPr>
            <w:b w:val="0"/>
            <w:sz w:val="20"/>
            <w:szCs w:val="20"/>
          </w:rPr>
          <w:fldChar w:fldCharType="separate"/>
        </w:r>
        <w:r w:rsidR="00546668">
          <w:rPr>
            <w:b w:val="0"/>
            <w:noProof/>
            <w:sz w:val="20"/>
            <w:szCs w:val="20"/>
          </w:rPr>
          <w:t>2</w:t>
        </w:r>
        <w:r w:rsidRPr="00094433">
          <w:rPr>
            <w:b w:val="0"/>
            <w:sz w:val="20"/>
            <w:szCs w:val="20"/>
          </w:rPr>
          <w:fldChar w:fldCharType="end"/>
        </w:r>
      </w:p>
    </w:sdtContent>
  </w:sdt>
  <w:p w:rsidR="00094433" w:rsidRPr="00094433" w:rsidRDefault="00094433">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47" w:rsidRDefault="003A1047" w:rsidP="00477714">
      <w:r>
        <w:separator/>
      </w:r>
    </w:p>
  </w:footnote>
  <w:footnote w:type="continuationSeparator" w:id="1">
    <w:p w:rsidR="003A1047" w:rsidRDefault="003A1047" w:rsidP="0047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572FA"/>
    <w:multiLevelType w:val="multilevel"/>
    <w:tmpl w:val="5C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2163A"/>
    <w:multiLevelType w:val="multilevel"/>
    <w:tmpl w:val="C3BC7C46"/>
    <w:lvl w:ilvl="0">
      <w:start w:val="1"/>
      <w:numFmt w:val="decimal"/>
      <w:lvlText w:val="%1."/>
      <w:lvlJc w:val="left"/>
      <w:pPr>
        <w:ind w:left="360" w:hanging="360"/>
      </w:pPr>
    </w:lvl>
    <w:lvl w:ilvl="1">
      <w:start w:val="9"/>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DE2019"/>
    <w:multiLevelType w:val="multilevel"/>
    <w:tmpl w:val="1E2034B4"/>
    <w:lvl w:ilvl="0">
      <w:start w:val="1"/>
      <w:numFmt w:val="decimal"/>
      <w:lvlText w:val="%1."/>
      <w:lvlJc w:val="left"/>
      <w:pPr>
        <w:ind w:left="480" w:hanging="480"/>
      </w:pPr>
    </w:lvl>
    <w:lvl w:ilvl="1">
      <w:start w:val="12"/>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1BAD6305"/>
    <w:multiLevelType w:val="hybridMultilevel"/>
    <w:tmpl w:val="B8287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1CC4EFE"/>
    <w:multiLevelType w:val="hybridMultilevel"/>
    <w:tmpl w:val="BB427A18"/>
    <w:lvl w:ilvl="0" w:tplc="36FA75FC">
      <w:start w:val="1"/>
      <w:numFmt w:val="decimal"/>
      <w:lvlText w:val="%1."/>
      <w:lvlJc w:val="left"/>
      <w:pPr>
        <w:ind w:left="1788" w:hanging="79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9A4EBB"/>
    <w:multiLevelType w:val="multilevel"/>
    <w:tmpl w:val="7E24960A"/>
    <w:lvl w:ilvl="0">
      <w:start w:val="1"/>
      <w:numFmt w:val="upperRoman"/>
      <w:lvlText w:val="%1."/>
      <w:lvlJc w:val="left"/>
      <w:pPr>
        <w:ind w:left="1080" w:hanging="720"/>
      </w:pPr>
      <w:rPr>
        <w:rFonts w:cs="Times New Roman"/>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4">
    <w:nsid w:val="263757DD"/>
    <w:multiLevelType w:val="multilevel"/>
    <w:tmpl w:val="11B8FC40"/>
    <w:lvl w:ilvl="0">
      <w:start w:val="2"/>
      <w:numFmt w:val="decimal"/>
      <w:lvlText w:val="%1."/>
      <w:lvlJc w:val="left"/>
      <w:pPr>
        <w:ind w:left="360" w:hanging="360"/>
      </w:pPr>
    </w:lvl>
    <w:lvl w:ilvl="1">
      <w:start w:val="6"/>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7B184B"/>
    <w:multiLevelType w:val="hybridMultilevel"/>
    <w:tmpl w:val="28EA099E"/>
    <w:lvl w:ilvl="0" w:tplc="3E9C3A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70E4A98"/>
    <w:multiLevelType w:val="hybridMultilevel"/>
    <w:tmpl w:val="2714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F205D"/>
    <w:multiLevelType w:val="hybridMultilevel"/>
    <w:tmpl w:val="44BC4694"/>
    <w:lvl w:ilvl="0" w:tplc="21982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6903B2"/>
    <w:multiLevelType w:val="hybridMultilevel"/>
    <w:tmpl w:val="D4DEEE76"/>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A48EA"/>
    <w:multiLevelType w:val="hybridMultilevel"/>
    <w:tmpl w:val="E9F4D40A"/>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41FE5CD9"/>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B45F2"/>
    <w:multiLevelType w:val="hybridMultilevel"/>
    <w:tmpl w:val="74988F10"/>
    <w:lvl w:ilvl="0" w:tplc="94B0AEF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C52E43"/>
    <w:multiLevelType w:val="hybridMultilevel"/>
    <w:tmpl w:val="F72008EA"/>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8">
    <w:nsid w:val="5BD70F4C"/>
    <w:multiLevelType w:val="hybridMultilevel"/>
    <w:tmpl w:val="F0AE0922"/>
    <w:lvl w:ilvl="0" w:tplc="643A80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261DC9"/>
    <w:multiLevelType w:val="hybridMultilevel"/>
    <w:tmpl w:val="F68AA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Times New Roman"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Times New Roman"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Times New Roman" w:hint="default"/>
      </w:rPr>
    </w:lvl>
    <w:lvl w:ilvl="8" w:tplc="04190005">
      <w:start w:val="1"/>
      <w:numFmt w:val="bullet"/>
      <w:lvlText w:val=""/>
      <w:lvlJc w:val="left"/>
      <w:pPr>
        <w:ind w:left="6762" w:hanging="360"/>
      </w:pPr>
      <w:rPr>
        <w:rFonts w:ascii="Wingdings" w:hAnsi="Wingdings" w:hint="default"/>
      </w:rPr>
    </w:lvl>
  </w:abstractNum>
  <w:abstractNum w:abstractNumId="33">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937CBC"/>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1"/>
  </w:num>
  <w:num w:numId="3">
    <w:abstractNumId w:val="9"/>
  </w:num>
  <w:num w:numId="4">
    <w:abstractNumId w:val="36"/>
  </w:num>
  <w:num w:numId="5">
    <w:abstractNumId w:val="4"/>
  </w:num>
  <w:num w:numId="6">
    <w:abstractNumId w:val="15"/>
  </w:num>
  <w:num w:numId="7">
    <w:abstractNumId w:val="33"/>
  </w:num>
  <w:num w:numId="8">
    <w:abstractNumId w:val="10"/>
  </w:num>
  <w:num w:numId="9">
    <w:abstractNumId w:val="27"/>
  </w:num>
  <w:num w:numId="10">
    <w:abstractNumId w:val="17"/>
  </w:num>
  <w:num w:numId="11">
    <w:abstractNumId w:val="18"/>
  </w:num>
  <w:num w:numId="12">
    <w:abstractNumId w:val="31"/>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5"/>
  </w:num>
  <w:num w:numId="17">
    <w:abstractNumId w:val="2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
    <w:lvlOverride w:ilvl="0">
      <w:lvl w:ilvl="0">
        <w:numFmt w:val="bullet"/>
        <w:lvlText w:val="o"/>
        <w:lvlJc w:val="left"/>
        <w:pPr>
          <w:tabs>
            <w:tab w:val="num" w:pos="360"/>
          </w:tabs>
          <w:ind w:left="360" w:hanging="360"/>
        </w:pPr>
        <w:rPr>
          <w:rFonts w:ascii="Courier New" w:hAnsi="Courier New" w:hint="default"/>
          <w:sz w:val="20"/>
        </w:rPr>
      </w:lvl>
    </w:lvlOverride>
  </w:num>
  <w:num w:numId="22">
    <w:abstractNumId w:val="29"/>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1"/>
  </w:num>
  <w:num w:numId="28">
    <w:abstractNumId w:val="20"/>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113060"/>
    <w:rsid w:val="00094433"/>
    <w:rsid w:val="00113060"/>
    <w:rsid w:val="001A0330"/>
    <w:rsid w:val="001A6E66"/>
    <w:rsid w:val="00211DA8"/>
    <w:rsid w:val="00365B8D"/>
    <w:rsid w:val="003A1047"/>
    <w:rsid w:val="00452238"/>
    <w:rsid w:val="004701B8"/>
    <w:rsid w:val="00477714"/>
    <w:rsid w:val="004C3EBB"/>
    <w:rsid w:val="00546668"/>
    <w:rsid w:val="005D0A5B"/>
    <w:rsid w:val="00685DCE"/>
    <w:rsid w:val="006D6C19"/>
    <w:rsid w:val="0070327F"/>
    <w:rsid w:val="007339F4"/>
    <w:rsid w:val="00735708"/>
    <w:rsid w:val="00794603"/>
    <w:rsid w:val="00870189"/>
    <w:rsid w:val="00A24937"/>
    <w:rsid w:val="00A41DF2"/>
    <w:rsid w:val="00A463D3"/>
    <w:rsid w:val="00BA49CA"/>
    <w:rsid w:val="00C10BE5"/>
    <w:rsid w:val="00C446C6"/>
    <w:rsid w:val="00C80DD4"/>
    <w:rsid w:val="00E56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4433"/>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09443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0944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0944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094433"/>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094433"/>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094433"/>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094433"/>
    <w:pPr>
      <w:spacing w:before="240" w:after="60"/>
      <w:outlineLvl w:val="6"/>
    </w:pPr>
    <w:rPr>
      <w:rFonts w:cstheme="majorBidi"/>
    </w:rPr>
  </w:style>
  <w:style w:type="paragraph" w:styleId="8">
    <w:name w:val="heading 8"/>
    <w:basedOn w:val="a1"/>
    <w:next w:val="a1"/>
    <w:link w:val="80"/>
    <w:uiPriority w:val="9"/>
    <w:unhideWhenUsed/>
    <w:qFormat/>
    <w:rsid w:val="00094433"/>
    <w:pPr>
      <w:spacing w:before="240" w:after="60"/>
      <w:outlineLvl w:val="7"/>
    </w:pPr>
    <w:rPr>
      <w:rFonts w:cstheme="majorBidi"/>
      <w:i/>
      <w:iCs/>
    </w:rPr>
  </w:style>
  <w:style w:type="paragraph" w:styleId="9">
    <w:name w:val="heading 9"/>
    <w:basedOn w:val="a1"/>
    <w:next w:val="a1"/>
    <w:link w:val="90"/>
    <w:uiPriority w:val="9"/>
    <w:unhideWhenUsed/>
    <w:qFormat/>
    <w:rsid w:val="00094433"/>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094433"/>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094433"/>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094433"/>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094433"/>
    <w:rPr>
      <w:rFonts w:cstheme="majorBidi"/>
      <w:b/>
      <w:bCs/>
      <w:sz w:val="28"/>
      <w:szCs w:val="28"/>
    </w:rPr>
  </w:style>
  <w:style w:type="character" w:customStyle="1" w:styleId="50">
    <w:name w:val="Заголовок 5 Знак"/>
    <w:basedOn w:val="a2"/>
    <w:link w:val="5"/>
    <w:uiPriority w:val="9"/>
    <w:rsid w:val="00094433"/>
    <w:rPr>
      <w:rFonts w:cstheme="majorBidi"/>
      <w:b/>
      <w:bCs/>
      <w:i/>
      <w:iCs/>
      <w:sz w:val="26"/>
      <w:szCs w:val="26"/>
    </w:rPr>
  </w:style>
  <w:style w:type="character" w:customStyle="1" w:styleId="60">
    <w:name w:val="Заголовок 6 Знак"/>
    <w:basedOn w:val="a2"/>
    <w:link w:val="6"/>
    <w:uiPriority w:val="9"/>
    <w:rsid w:val="00094433"/>
    <w:rPr>
      <w:rFonts w:cstheme="majorBidi"/>
      <w:b/>
      <w:bCs/>
    </w:rPr>
  </w:style>
  <w:style w:type="character" w:customStyle="1" w:styleId="70">
    <w:name w:val="Заголовок 7 Знак"/>
    <w:basedOn w:val="a2"/>
    <w:link w:val="7"/>
    <w:uiPriority w:val="9"/>
    <w:rsid w:val="00094433"/>
    <w:rPr>
      <w:rFonts w:cstheme="majorBidi"/>
      <w:sz w:val="24"/>
      <w:szCs w:val="24"/>
    </w:rPr>
  </w:style>
  <w:style w:type="character" w:customStyle="1" w:styleId="80">
    <w:name w:val="Заголовок 8 Знак"/>
    <w:basedOn w:val="a2"/>
    <w:link w:val="8"/>
    <w:uiPriority w:val="9"/>
    <w:rsid w:val="00094433"/>
    <w:rPr>
      <w:rFonts w:cstheme="majorBidi"/>
      <w:i/>
      <w:iCs/>
      <w:sz w:val="24"/>
      <w:szCs w:val="24"/>
    </w:rPr>
  </w:style>
  <w:style w:type="character" w:customStyle="1" w:styleId="90">
    <w:name w:val="Заголовок 9 Знак"/>
    <w:basedOn w:val="a2"/>
    <w:link w:val="9"/>
    <w:uiPriority w:val="9"/>
    <w:rsid w:val="00094433"/>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094433"/>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094433"/>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094433"/>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094433"/>
    <w:rPr>
      <w:rFonts w:asciiTheme="majorHAnsi" w:eastAsiaTheme="majorEastAsia" w:hAnsiTheme="majorHAnsi" w:cstheme="majorBidi"/>
      <w:sz w:val="24"/>
      <w:szCs w:val="24"/>
    </w:rPr>
  </w:style>
  <w:style w:type="character" w:styleId="a9">
    <w:name w:val="Strong"/>
    <w:aliases w:val="обычный"/>
    <w:basedOn w:val="a2"/>
    <w:uiPriority w:val="22"/>
    <w:qFormat/>
    <w:rsid w:val="00094433"/>
    <w:rPr>
      <w:b/>
      <w:bCs/>
    </w:rPr>
  </w:style>
  <w:style w:type="character" w:styleId="aa">
    <w:name w:val="Emphasis"/>
    <w:basedOn w:val="a2"/>
    <w:uiPriority w:val="20"/>
    <w:qFormat/>
    <w:rsid w:val="00094433"/>
    <w:rPr>
      <w:rFonts w:asciiTheme="minorHAnsi" w:hAnsiTheme="minorHAnsi"/>
      <w:b/>
      <w:i/>
      <w:iCs/>
    </w:rPr>
  </w:style>
  <w:style w:type="paragraph" w:styleId="ab">
    <w:name w:val="No Spacing"/>
    <w:basedOn w:val="a1"/>
    <w:link w:val="ac"/>
    <w:uiPriority w:val="1"/>
    <w:qFormat/>
    <w:rsid w:val="00094433"/>
    <w:rPr>
      <w:szCs w:val="32"/>
    </w:rPr>
  </w:style>
  <w:style w:type="paragraph" w:styleId="ad">
    <w:name w:val="List Paragraph"/>
    <w:basedOn w:val="a1"/>
    <w:link w:val="ae"/>
    <w:uiPriority w:val="34"/>
    <w:qFormat/>
    <w:rsid w:val="00094433"/>
    <w:pPr>
      <w:ind w:left="720"/>
      <w:contextualSpacing/>
    </w:pPr>
  </w:style>
  <w:style w:type="paragraph" w:styleId="22">
    <w:name w:val="Quote"/>
    <w:basedOn w:val="a1"/>
    <w:next w:val="a1"/>
    <w:link w:val="23"/>
    <w:uiPriority w:val="29"/>
    <w:qFormat/>
    <w:rsid w:val="00094433"/>
    <w:rPr>
      <w:i/>
    </w:rPr>
  </w:style>
  <w:style w:type="character" w:customStyle="1" w:styleId="23">
    <w:name w:val="Цитата 2 Знак"/>
    <w:basedOn w:val="a2"/>
    <w:link w:val="22"/>
    <w:uiPriority w:val="29"/>
    <w:rsid w:val="00094433"/>
    <w:rPr>
      <w:i/>
      <w:sz w:val="24"/>
      <w:szCs w:val="24"/>
    </w:rPr>
  </w:style>
  <w:style w:type="paragraph" w:styleId="af">
    <w:name w:val="Intense Quote"/>
    <w:basedOn w:val="a1"/>
    <w:next w:val="a1"/>
    <w:link w:val="af0"/>
    <w:uiPriority w:val="30"/>
    <w:qFormat/>
    <w:rsid w:val="00094433"/>
    <w:pPr>
      <w:ind w:left="720" w:right="720"/>
    </w:pPr>
    <w:rPr>
      <w:b/>
      <w:i/>
      <w:szCs w:val="22"/>
    </w:rPr>
  </w:style>
  <w:style w:type="character" w:customStyle="1" w:styleId="af0">
    <w:name w:val="Выделенная цитата Знак"/>
    <w:basedOn w:val="a2"/>
    <w:link w:val="af"/>
    <w:uiPriority w:val="30"/>
    <w:rsid w:val="00094433"/>
    <w:rPr>
      <w:b/>
      <w:i/>
      <w:sz w:val="24"/>
    </w:rPr>
  </w:style>
  <w:style w:type="character" w:styleId="af1">
    <w:name w:val="Subtle Emphasis"/>
    <w:uiPriority w:val="19"/>
    <w:qFormat/>
    <w:rsid w:val="00094433"/>
    <w:rPr>
      <w:i/>
      <w:color w:val="5A5A5A" w:themeColor="text1" w:themeTint="A5"/>
    </w:rPr>
  </w:style>
  <w:style w:type="character" w:styleId="af2">
    <w:name w:val="Intense Emphasis"/>
    <w:basedOn w:val="a2"/>
    <w:uiPriority w:val="21"/>
    <w:qFormat/>
    <w:rsid w:val="00094433"/>
    <w:rPr>
      <w:b/>
      <w:i/>
      <w:sz w:val="24"/>
      <w:szCs w:val="24"/>
      <w:u w:val="single"/>
    </w:rPr>
  </w:style>
  <w:style w:type="character" w:styleId="af3">
    <w:name w:val="Subtle Reference"/>
    <w:basedOn w:val="a2"/>
    <w:uiPriority w:val="31"/>
    <w:qFormat/>
    <w:rsid w:val="00094433"/>
    <w:rPr>
      <w:sz w:val="24"/>
      <w:szCs w:val="24"/>
      <w:u w:val="single"/>
    </w:rPr>
  </w:style>
  <w:style w:type="character" w:styleId="af4">
    <w:name w:val="Intense Reference"/>
    <w:basedOn w:val="a2"/>
    <w:uiPriority w:val="32"/>
    <w:qFormat/>
    <w:rsid w:val="00094433"/>
    <w:rPr>
      <w:b/>
      <w:sz w:val="24"/>
      <w:u w:val="single"/>
    </w:rPr>
  </w:style>
  <w:style w:type="character" w:styleId="af5">
    <w:name w:val="Book Title"/>
    <w:basedOn w:val="a2"/>
    <w:uiPriority w:val="33"/>
    <w:qFormat/>
    <w:rsid w:val="00094433"/>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094433"/>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uiPriority w:val="99"/>
    <w:qFormat/>
    <w:rsid w:val="00477714"/>
    <w:pPr>
      <w:ind w:left="720"/>
      <w:contextualSpacing/>
    </w:pPr>
    <w:rPr>
      <w:rFonts w:ascii="Calibri" w:eastAsia="Times New Roman" w:hAnsi="Calibri"/>
    </w:rPr>
  </w:style>
  <w:style w:type="paragraph" w:customStyle="1" w:styleId="ConsPlusNormal">
    <w:name w:val="ConsPlusNormal"/>
    <w:link w:val="ConsPlusNormal0"/>
    <w:qFormat/>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iPriority w:val="99"/>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uiPriority w:val="99"/>
    <w:rsid w:val="00477714"/>
    <w:rPr>
      <w:rFonts w:ascii="Calibri" w:eastAsia="Times New Roman" w:hAnsi="Calibri"/>
      <w:sz w:val="20"/>
      <w:szCs w:val="20"/>
      <w:lang w:val="ru-RU" w:eastAsia="ru-RU" w:bidi="ar-SA"/>
    </w:rPr>
  </w:style>
  <w:style w:type="character" w:styleId="aff1">
    <w:name w:val="footnote reference"/>
    <w:uiPriority w:val="99"/>
    <w:unhideWhenUsed/>
    <w:rsid w:val="00477714"/>
    <w:rPr>
      <w:rFonts w:cs="Times New Roman"/>
      <w:vertAlign w:val="superscript"/>
    </w:rPr>
  </w:style>
  <w:style w:type="paragraph" w:customStyle="1" w:styleId="ConsPlusNonformat">
    <w:name w:val="ConsPlusNonformat"/>
    <w:uiPriority w:val="99"/>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iPriority w:val="99"/>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uiPriority w:val="99"/>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uiPriority w:val="99"/>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rsid w:val="0070327F"/>
    <w:pPr>
      <w:spacing w:after="60"/>
      <w:jc w:val="center"/>
      <w:outlineLvl w:val="1"/>
    </w:pPr>
    <w:rPr>
      <w:rFonts w:ascii="Cambria" w:eastAsia="Times New Roman" w:hAnsi="Cambria"/>
    </w:rPr>
  </w:style>
  <w:style w:type="character" w:customStyle="1" w:styleId="16">
    <w:name w:val="Выделение1"/>
    <w:rsid w:val="0070327F"/>
    <w:rPr>
      <w:rFonts w:ascii="Calibri" w:hAnsi="Calibri"/>
      <w:b/>
      <w:i/>
      <w:iCs/>
    </w:rPr>
  </w:style>
  <w:style w:type="character" w:customStyle="1" w:styleId="17">
    <w:name w:val="Слабое выделение1"/>
    <w:uiPriority w:val="19"/>
    <w:rsid w:val="0070327F"/>
    <w:rPr>
      <w:i/>
      <w:color w:val="5A5A5A"/>
    </w:rPr>
  </w:style>
  <w:style w:type="character" w:customStyle="1" w:styleId="18">
    <w:name w:val="Название книги1"/>
    <w:uiPriority w:val="33"/>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4"/>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34"/>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uiPriority w:val="99"/>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uiPriority w:val="99"/>
    <w:semiHidden/>
    <w:rsid w:val="00735708"/>
    <w:rPr>
      <w:rFonts w:eastAsia="Times New Roman"/>
      <w:sz w:val="20"/>
      <w:szCs w:val="20"/>
      <w:lang w:eastAsia="ru-RU"/>
    </w:rPr>
  </w:style>
  <w:style w:type="paragraph" w:styleId="afff8">
    <w:name w:val="annotation text"/>
    <w:basedOn w:val="a1"/>
    <w:link w:val="afff7"/>
    <w:uiPriority w:val="99"/>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uiPriority w:val="99"/>
    <w:semiHidden/>
    <w:rsid w:val="00735708"/>
    <w:rPr>
      <w:rFonts w:eastAsia="Times New Roman"/>
      <w:b/>
      <w:bCs/>
      <w:sz w:val="20"/>
      <w:szCs w:val="20"/>
      <w:lang w:eastAsia="ru-RU"/>
    </w:rPr>
  </w:style>
  <w:style w:type="paragraph" w:styleId="afffa">
    <w:name w:val="annotation subject"/>
    <w:basedOn w:val="afff8"/>
    <w:next w:val="afff8"/>
    <w:link w:val="afff9"/>
    <w:uiPriority w:val="9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uiPriority w:val="99"/>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5"/>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6"/>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5AA9-70E2-43A3-8835-39876E9E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6116</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7</cp:revision>
  <cp:lastPrinted>2020-05-28T05:00:00Z</cp:lastPrinted>
  <dcterms:created xsi:type="dcterms:W3CDTF">2020-04-03T02:17:00Z</dcterms:created>
  <dcterms:modified xsi:type="dcterms:W3CDTF">2020-05-28T05:02:00Z</dcterms:modified>
</cp:coreProperties>
</file>